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E8" w:rsidRPr="00AA3B42" w:rsidRDefault="009400D8" w:rsidP="00A91DE8">
      <w:pPr>
        <w:shd w:val="clear" w:color="auto" w:fill="FFFFFF"/>
        <w:spacing w:before="4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fairbanks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 sought</w:t>
      </w:r>
      <w:r w:rsidR="00405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access biospecimens </w:t>
      </w:r>
      <w:bookmarkEnd w:id="0"/>
      <w:r w:rsidR="00AD61B9">
        <w:rPr>
          <w:rFonts w:ascii="Times New Roman" w:eastAsia="Times New Roman" w:hAnsi="Times New Roman" w:cs="Times New Roman"/>
          <w:b/>
          <w:bCs/>
          <w:sz w:val="24"/>
          <w:szCs w:val="24"/>
        </w:rPr>
        <w:t>to advance research on heart disease and diabetes</w:t>
      </w:r>
    </w:p>
    <w:p w:rsidR="00405C87" w:rsidRPr="0082712E" w:rsidRDefault="00405C87" w:rsidP="00A91DE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DE8" w:rsidRPr="00AA3B4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hyperlink r:id="rId5" w:history="1">
        <w:r w:rsidR="00A91DE8" w:rsidRPr="005E60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Indiana Clinical and Translational Science Institute</w:t>
        </w:r>
      </w:hyperlink>
      <w:r w:rsidR="00A91DE8" w:rsidRPr="00AA3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calling for applications from CTSA </w:t>
      </w:r>
      <w:r w:rsidRPr="00E50620">
        <w:rPr>
          <w:rFonts w:ascii="Times New Roman" w:eastAsia="Times New Roman" w:hAnsi="Times New Roman" w:cs="Times New Roman"/>
          <w:sz w:val="24"/>
          <w:szCs w:val="24"/>
        </w:rPr>
        <w:t xml:space="preserve">investigators to access biospecimens </w:t>
      </w:r>
      <w:r w:rsidR="00A31BBE" w:rsidRPr="00E50620">
        <w:rPr>
          <w:rFonts w:ascii="Times New Roman" w:hAnsi="Times New Roman" w:cs="Times New Roman"/>
          <w:sz w:val="24"/>
          <w:szCs w:val="24"/>
          <w:shd w:val="clear" w:color="auto" w:fill="FFFFFF"/>
        </w:rPr>
        <w:t>to advance</w:t>
      </w:r>
      <w:r w:rsidRPr="00E50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research on coronary artery disease and type 2 diabetes</w:t>
      </w:r>
      <w:r w:rsidRPr="00E5062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405C87" w:rsidRDefault="0082712E" w:rsidP="00A91DE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Specimen</w:t>
      </w:r>
      <w:r w:rsidR="00405C87">
        <w:rPr>
          <w:rFonts w:ascii="Times New Roman" w:eastAsia="Times New Roman" w:hAnsi="Times New Roman" w:cs="Times New Roman"/>
          <w:sz w:val="24"/>
          <w:szCs w:val="24"/>
        </w:rPr>
        <w:t xml:space="preserve">s are available from </w:t>
      </w:r>
      <w:hyperlink r:id="rId6" w:history="1">
        <w:r w:rsidR="00405C87" w:rsidRPr="00405C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Fairbanks Institute for Healthy Communities</w:t>
        </w:r>
      </w:hyperlink>
      <w:r w:rsidR="00405C87">
        <w:rPr>
          <w:rFonts w:ascii="Times New Roman" w:eastAsia="Times New Roman" w:hAnsi="Times New Roman" w:cs="Times New Roman"/>
          <w:sz w:val="24"/>
          <w:szCs w:val="24"/>
        </w:rPr>
        <w:t xml:space="preserve">, a non-profit organization that operates </w:t>
      </w:r>
      <w:proofErr w:type="spellStart"/>
      <w:r w:rsidR="00405C87">
        <w:rPr>
          <w:rFonts w:ascii="Times New Roman" w:eastAsia="Times New Roman" w:hAnsi="Times New Roman" w:cs="Times New Roman"/>
          <w:sz w:val="24"/>
          <w:szCs w:val="24"/>
        </w:rPr>
        <w:t>INbank</w:t>
      </w:r>
      <w:proofErr w:type="spellEnd"/>
      <w:r w:rsidR="00405C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5C87" w:rsidRPr="0040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C87">
        <w:rPr>
          <w:rFonts w:ascii="Times New Roman" w:eastAsia="Times New Roman" w:hAnsi="Times New Roman" w:cs="Times New Roman"/>
          <w:sz w:val="24"/>
          <w:szCs w:val="24"/>
        </w:rPr>
        <w:t xml:space="preserve">which contains 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>biological samples are linked with longitudinal clinical and disease-specific health records information</w:t>
      </w:r>
      <w:r w:rsidR="00405C87" w:rsidRPr="0040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hyperlink r:id="rId7" w:history="1">
        <w:r w:rsidR="00405C87" w:rsidRPr="004352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Indiana Network for Patient Care</w:t>
        </w:r>
      </w:hyperlink>
      <w:r w:rsidR="00D91B9E">
        <w:rPr>
          <w:rFonts w:ascii="Times New Roman" w:eastAsia="Times New Roman" w:hAnsi="Times New Roman" w:cs="Times New Roman"/>
          <w:sz w:val="24"/>
          <w:szCs w:val="24"/>
        </w:rPr>
        <w:t xml:space="preserve"> (INPC),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 xml:space="preserve"> a state-wide electronic clinical data repository.</w:t>
      </w:r>
    </w:p>
    <w:p w:rsidR="00405C87" w:rsidRDefault="00405C87" w:rsidP="00A91DE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3B42">
        <w:rPr>
          <w:rFonts w:ascii="Times New Roman" w:eastAsia="Times New Roman" w:hAnsi="Times New Roman" w:cs="Times New Roman"/>
          <w:sz w:val="24"/>
          <w:szCs w:val="24"/>
        </w:rPr>
        <w:t xml:space="preserve">The INPC link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enables the </w:t>
      </w:r>
      <w:r w:rsidRPr="00AA3B42">
        <w:rPr>
          <w:rFonts w:ascii="Times New Roman" w:eastAsia="Times New Roman" w:hAnsi="Times New Roman" w:cs="Times New Roman"/>
          <w:sz w:val="24"/>
          <w:szCs w:val="24"/>
        </w:rPr>
        <w:t>Fairbanks Institute to connect bio-specimens drawn at a point in time or over time with active pat</w:t>
      </w:r>
      <w:r w:rsidR="006909B9">
        <w:rPr>
          <w:rFonts w:ascii="Times New Roman" w:eastAsia="Times New Roman" w:hAnsi="Times New Roman" w:cs="Times New Roman"/>
          <w:sz w:val="24"/>
          <w:szCs w:val="24"/>
        </w:rPr>
        <w:t xml:space="preserve">ient medical record information, </w:t>
      </w:r>
      <w:r w:rsidRPr="00AA3B42">
        <w:rPr>
          <w:rFonts w:ascii="Times New Roman" w:eastAsia="Times New Roman" w:hAnsi="Times New Roman" w:cs="Times New Roman"/>
          <w:sz w:val="24"/>
          <w:szCs w:val="24"/>
        </w:rPr>
        <w:t xml:space="preserve">creating a longitudinal view of the </w:t>
      </w:r>
      <w:proofErr w:type="gramStart"/>
      <w:r w:rsidRPr="00AA3B42">
        <w:rPr>
          <w:rFonts w:ascii="Times New Roman" w:eastAsia="Times New Roman" w:hAnsi="Times New Roman" w:cs="Times New Roman"/>
          <w:sz w:val="24"/>
          <w:szCs w:val="24"/>
        </w:rPr>
        <w:t>subjects</w:t>
      </w:r>
      <w:proofErr w:type="gramEnd"/>
      <w:r w:rsidRPr="00AA3B42">
        <w:rPr>
          <w:rFonts w:ascii="Times New Roman" w:eastAsia="Times New Roman" w:hAnsi="Times New Roman" w:cs="Times New Roman"/>
          <w:sz w:val="24"/>
          <w:szCs w:val="24"/>
        </w:rPr>
        <w:t xml:space="preserve"> dise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progression, interventions </w:t>
      </w:r>
      <w:r w:rsidRPr="00AA3B42">
        <w:rPr>
          <w:rFonts w:ascii="Times New Roman" w:eastAsia="Times New Roman" w:hAnsi="Times New Roman" w:cs="Times New Roman"/>
          <w:sz w:val="24"/>
          <w:szCs w:val="24"/>
        </w:rPr>
        <w:t>and outcomes.</w:t>
      </w:r>
      <w:r w:rsidRPr="0040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42">
        <w:rPr>
          <w:rFonts w:ascii="Times New Roman" w:eastAsia="Times New Roman" w:hAnsi="Times New Roman" w:cs="Times New Roman"/>
          <w:sz w:val="24"/>
          <w:szCs w:val="24"/>
        </w:rPr>
        <w:t>Fairbanks Institutes collection consists of samples from two disease based study collections which are the coronary artery disease (CAD) collection and the type II diabetes (T2D) collection.</w:t>
      </w:r>
    </w:p>
    <w:p w:rsidR="00405C87" w:rsidRPr="00405C87" w:rsidRDefault="00405C87" w:rsidP="00405C8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3B42">
        <w:rPr>
          <w:rFonts w:ascii="Times New Roman" w:eastAsia="Times New Roman" w:hAnsi="Times New Roman" w:cs="Times New Roman"/>
          <w:sz w:val="24"/>
          <w:szCs w:val="24"/>
        </w:rPr>
        <w:t>Applications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due </w:t>
      </w:r>
      <w:r w:rsidRPr="00AA3B42">
        <w:rPr>
          <w:rFonts w:ascii="Times New Roman" w:eastAsia="Times New Roman" w:hAnsi="Times New Roman" w:cs="Times New Roman"/>
          <w:b/>
          <w:sz w:val="24"/>
          <w:szCs w:val="24"/>
        </w:rPr>
        <w:t>5 p.m. Friday, Aug. 15</w:t>
      </w:r>
      <w:r w:rsidRPr="00AA3B42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AA3B42">
        <w:rPr>
          <w:rFonts w:ascii="Times New Roman" w:eastAsia="Times New Roman" w:hAnsi="Times New Roman" w:cs="Times New Roman"/>
          <w:sz w:val="24"/>
          <w:szCs w:val="24"/>
        </w:rPr>
        <w:t>Samples will be provided free of charge to qualified investigators. This application is designed to promote research studies using the Fairbanks Institute's samples. Only bio-specimen will be made available. Requests for other resources are not permissible.</w:t>
      </w:r>
    </w:p>
    <w:p w:rsidR="00405C87" w:rsidRDefault="00394546" w:rsidP="00405C8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>ubmission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 xml:space="preserve"> must include a current maximum four-page NIH </w:t>
      </w:r>
      <w:proofErr w:type="spellStart"/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>biosketch</w:t>
      </w:r>
      <w:proofErr w:type="spellEnd"/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5C87">
        <w:rPr>
          <w:rFonts w:ascii="Times New Roman" w:eastAsia="Times New Roman" w:hAnsi="Times New Roman" w:cs="Times New Roman"/>
          <w:sz w:val="24"/>
          <w:szCs w:val="24"/>
        </w:rPr>
        <w:t xml:space="preserve"> For complete application guidelines and materials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>, visit the Indiana CTSI's </w:t>
      </w:r>
      <w:hyperlink r:id="rId8" w:history="1">
        <w:r w:rsidR="00405C87" w:rsidRPr="00AA3B42">
          <w:rPr>
            <w:rFonts w:ascii="Times New Roman" w:eastAsia="Times New Roman" w:hAnsi="Times New Roman" w:cs="Times New Roman"/>
            <w:color w:val="0066B3"/>
            <w:sz w:val="24"/>
            <w:szCs w:val="24"/>
            <w:u w:val="single"/>
          </w:rPr>
          <w:t>grants portal</w:t>
        </w:r>
      </w:hyperlink>
      <w:r w:rsidR="00405C87" w:rsidRPr="00AA3B4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>and enter your institutional username and password.</w:t>
      </w:r>
      <w:r w:rsidR="00405C87">
        <w:rPr>
          <w:rFonts w:ascii="Times New Roman" w:eastAsia="Times New Roman" w:hAnsi="Times New Roman" w:cs="Times New Roman"/>
          <w:sz w:val="24"/>
          <w:szCs w:val="24"/>
        </w:rPr>
        <w:t xml:space="preserve"> (CTSA members who</w:t>
      </w:r>
      <w:r w:rsidR="006909B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405C87">
        <w:rPr>
          <w:rFonts w:ascii="Times New Roman" w:eastAsia="Times New Roman" w:hAnsi="Times New Roman" w:cs="Times New Roman"/>
          <w:sz w:val="24"/>
          <w:szCs w:val="24"/>
        </w:rPr>
        <w:t xml:space="preserve"> institutions are not listed may create a</w:t>
      </w:r>
      <w:r w:rsidR="00E355DB">
        <w:rPr>
          <w:rFonts w:ascii="Times New Roman" w:eastAsia="Times New Roman" w:hAnsi="Times New Roman" w:cs="Times New Roman"/>
          <w:sz w:val="24"/>
          <w:szCs w:val="24"/>
        </w:rPr>
        <w:t xml:space="preserve"> guest</w:t>
      </w:r>
      <w:r w:rsidR="00405C87">
        <w:rPr>
          <w:rFonts w:ascii="Times New Roman" w:eastAsia="Times New Roman" w:hAnsi="Times New Roman" w:cs="Times New Roman"/>
          <w:sz w:val="24"/>
          <w:szCs w:val="24"/>
        </w:rPr>
        <w:t xml:space="preserve"> account with the Indiana CTSI using the instructions to the right of the login screen.)</w:t>
      </w:r>
      <w:r w:rsidR="00405C87" w:rsidRPr="00AA3B42">
        <w:rPr>
          <w:rFonts w:ascii="Times New Roman" w:eastAsia="Times New Roman" w:hAnsi="Times New Roman" w:cs="Times New Roman"/>
          <w:sz w:val="24"/>
          <w:szCs w:val="24"/>
        </w:rPr>
        <w:t xml:space="preserve"> Applications instructions are located under "Fairbanks Institute: Biological Samples with Longitudinal EHR Data for Research - 2014.08 (FIB)." </w:t>
      </w:r>
    </w:p>
    <w:p w:rsidR="00405C87" w:rsidRPr="00AA3B42" w:rsidRDefault="00405C87" w:rsidP="00405C8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AA3B42">
        <w:rPr>
          <w:rFonts w:ascii="Times New Roman" w:eastAsia="Times New Roman" w:hAnsi="Times New Roman" w:cs="Times New Roman"/>
          <w:sz w:val="24"/>
          <w:szCs w:val="24"/>
        </w:rPr>
        <w:t>Questions to Anne Nguyen at </w:t>
      </w:r>
      <w:hyperlink r:id="rId9" w:history="1">
        <w:r w:rsidRPr="00AA3B42">
          <w:rPr>
            <w:rFonts w:ascii="Times New Roman" w:eastAsia="Times New Roman" w:hAnsi="Times New Roman" w:cs="Times New Roman"/>
            <w:color w:val="0066B3"/>
            <w:sz w:val="24"/>
            <w:szCs w:val="24"/>
            <w:u w:val="single"/>
          </w:rPr>
          <w:t>info@indianactsi.org</w:t>
        </w:r>
      </w:hyperlink>
      <w:r w:rsidRPr="00AA3B42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r w:rsidRPr="00AA3B42">
        <w:rPr>
          <w:rFonts w:ascii="Times New Roman" w:eastAsia="Times New Roman" w:hAnsi="Times New Roman" w:cs="Times New Roman"/>
          <w:sz w:val="24"/>
          <w:szCs w:val="24"/>
        </w:rPr>
        <w:t>or Brooke Patz </w:t>
      </w:r>
      <w:hyperlink r:id="rId10" w:history="1">
        <w:r w:rsidRPr="00AA3B42">
          <w:rPr>
            <w:rFonts w:ascii="Times New Roman" w:eastAsia="Times New Roman" w:hAnsi="Times New Roman" w:cs="Times New Roman"/>
            <w:color w:val="0066B3"/>
            <w:sz w:val="24"/>
            <w:szCs w:val="24"/>
            <w:u w:val="single"/>
          </w:rPr>
          <w:t>bpatz@iu.edu</w:t>
        </w:r>
      </w:hyperlink>
      <w:r w:rsidRPr="00AA3B42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</w:p>
    <w:p w:rsidR="00405C87" w:rsidRPr="00AA3B42" w:rsidRDefault="00405C87" w:rsidP="00405C8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405C87" w:rsidRDefault="00405C87" w:rsidP="00A91DE8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05C87" w:rsidRDefault="00405C87" w:rsidP="00405C8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05C87" w:rsidRPr="00AA3B42" w:rsidRDefault="00405C87" w:rsidP="00405C8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F52BE" w:rsidRPr="00AA3B42" w:rsidRDefault="00DF52BE">
      <w:pPr>
        <w:rPr>
          <w:rFonts w:ascii="Times New Roman" w:hAnsi="Times New Roman" w:cs="Times New Roman"/>
          <w:sz w:val="24"/>
          <w:szCs w:val="24"/>
        </w:rPr>
      </w:pPr>
    </w:p>
    <w:sectPr w:rsidR="00DF52BE" w:rsidRPr="00A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E8"/>
    <w:rsid w:val="00394546"/>
    <w:rsid w:val="00405C87"/>
    <w:rsid w:val="004352A5"/>
    <w:rsid w:val="004C014F"/>
    <w:rsid w:val="00575DF8"/>
    <w:rsid w:val="005E60F5"/>
    <w:rsid w:val="006909B9"/>
    <w:rsid w:val="0082712E"/>
    <w:rsid w:val="008D40D6"/>
    <w:rsid w:val="009400D8"/>
    <w:rsid w:val="00A31BBE"/>
    <w:rsid w:val="00A91DE8"/>
    <w:rsid w:val="00AA3B42"/>
    <w:rsid w:val="00AD61B9"/>
    <w:rsid w:val="00BF789A"/>
    <w:rsid w:val="00D91B9E"/>
    <w:rsid w:val="00DF52BE"/>
    <w:rsid w:val="00E355DB"/>
    <w:rsid w:val="00E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1D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D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1D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D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ctsi.org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hie.org/indiana-network-for-patient-car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irbanksinstitut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ianactsi.org/" TargetMode="External"/><Relationship Id="rId10" Type="http://schemas.openxmlformats.org/officeDocument/2006/relationships/hyperlink" Target="mailto:bpatz@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dianact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1905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Fryling, Kevin Donald</dc:creator>
  <cp:lastModifiedBy>Fryling, Kevin Donald</cp:lastModifiedBy>
  <cp:revision>4</cp:revision>
  <dcterms:created xsi:type="dcterms:W3CDTF">2014-07-16T14:37:00Z</dcterms:created>
  <dcterms:modified xsi:type="dcterms:W3CDTF">2014-07-16T20:23:00Z</dcterms:modified>
</cp:coreProperties>
</file>