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9" w:rsidRPr="00DB2689" w:rsidRDefault="00870BB7" w:rsidP="004913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b/>
          <w:color w:val="008080"/>
          <w:sz w:val="36"/>
          <w:szCs w:val="36"/>
        </w:rPr>
      </w:pPr>
      <w:r w:rsidRPr="00DB2689">
        <w:rPr>
          <w:rFonts w:ascii="Calibri" w:hAnsi="Calibri" w:cs="Times New Roman"/>
          <w:b/>
          <w:sz w:val="36"/>
          <w:szCs w:val="36"/>
        </w:rPr>
        <w:t xml:space="preserve">Clinical Research Methods Workshop </w:t>
      </w:r>
      <w:r w:rsidR="003C5FA4" w:rsidRPr="00DB2689">
        <w:rPr>
          <w:rFonts w:ascii="Calibri" w:hAnsi="Calibri" w:cs="Times New Roman"/>
          <w:b/>
          <w:sz w:val="36"/>
          <w:szCs w:val="36"/>
        </w:rPr>
        <w:t>(CRMW)</w:t>
      </w:r>
    </w:p>
    <w:p w:rsidR="00870BB7" w:rsidRDefault="00870BB7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D35924" w:rsidRDefault="00D3592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DB2689" w:rsidRPr="00DB2689" w:rsidRDefault="00DB268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8"/>
          <w:szCs w:val="28"/>
        </w:rPr>
      </w:pPr>
      <w:r w:rsidRPr="00DB2689">
        <w:rPr>
          <w:rFonts w:ascii="Calibri" w:hAnsi="Calibri" w:cs="Times New Roman"/>
          <w:b/>
          <w:sz w:val="28"/>
          <w:szCs w:val="28"/>
        </w:rPr>
        <w:t>Date:</w:t>
      </w:r>
      <w:r w:rsidR="00097D56">
        <w:rPr>
          <w:rFonts w:ascii="Calibri" w:hAnsi="Calibri" w:cs="Times New Roman"/>
          <w:sz w:val="28"/>
          <w:szCs w:val="28"/>
        </w:rPr>
        <w:t xml:space="preserve"> Fall Semester, 2016</w:t>
      </w:r>
      <w:r w:rsidR="00097D56">
        <w:rPr>
          <w:rFonts w:ascii="Calibri" w:hAnsi="Calibri" w:cs="Times New Roman"/>
          <w:sz w:val="28"/>
          <w:szCs w:val="28"/>
        </w:rPr>
        <w:br/>
        <w:t>Thursdays, September 29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th</w:t>
      </w:r>
      <w:r w:rsidR="00097D56">
        <w:rPr>
          <w:rFonts w:ascii="Calibri" w:hAnsi="Calibri" w:cs="Times New Roman"/>
          <w:sz w:val="28"/>
          <w:szCs w:val="28"/>
        </w:rPr>
        <w:t>, October 6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th</w:t>
      </w:r>
      <w:r w:rsidR="00097D56">
        <w:rPr>
          <w:rFonts w:ascii="Calibri" w:hAnsi="Calibri" w:cs="Times New Roman"/>
          <w:sz w:val="28"/>
          <w:szCs w:val="28"/>
        </w:rPr>
        <w:t>, 13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th</w:t>
      </w:r>
      <w:r w:rsidR="00097D56">
        <w:rPr>
          <w:rFonts w:ascii="Calibri" w:hAnsi="Calibri" w:cs="Times New Roman"/>
          <w:sz w:val="28"/>
          <w:szCs w:val="28"/>
        </w:rPr>
        <w:t>, 20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th</w:t>
      </w:r>
      <w:r w:rsidR="00097D56">
        <w:rPr>
          <w:rFonts w:ascii="Calibri" w:hAnsi="Calibri" w:cs="Times New Roman"/>
          <w:sz w:val="28"/>
          <w:szCs w:val="28"/>
        </w:rPr>
        <w:t>, 27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th</w:t>
      </w:r>
      <w:r w:rsidR="00097D56">
        <w:rPr>
          <w:rFonts w:ascii="Calibri" w:hAnsi="Calibri" w:cs="Times New Roman"/>
          <w:sz w:val="28"/>
          <w:szCs w:val="28"/>
        </w:rPr>
        <w:t xml:space="preserve"> and November 3</w:t>
      </w:r>
      <w:r w:rsidR="00097D56" w:rsidRPr="00097D56">
        <w:rPr>
          <w:rFonts w:ascii="Calibri" w:hAnsi="Calibri" w:cs="Times New Roman"/>
          <w:sz w:val="28"/>
          <w:szCs w:val="28"/>
          <w:vertAlign w:val="superscript"/>
        </w:rPr>
        <w:t>rd</w:t>
      </w:r>
      <w:r w:rsidRPr="00DB2689">
        <w:rPr>
          <w:rFonts w:ascii="Calibri" w:hAnsi="Calibri" w:cs="Times New Roman"/>
          <w:sz w:val="28"/>
          <w:szCs w:val="28"/>
        </w:rPr>
        <w:t>)</w:t>
      </w:r>
    </w:p>
    <w:p w:rsidR="00DB2689" w:rsidRPr="00DB2689" w:rsidRDefault="00DB268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8"/>
          <w:szCs w:val="28"/>
        </w:rPr>
      </w:pPr>
      <w:r w:rsidRPr="00DB2689">
        <w:rPr>
          <w:rFonts w:ascii="Calibri" w:hAnsi="Calibri" w:cs="Times New Roman"/>
          <w:b/>
          <w:sz w:val="28"/>
          <w:szCs w:val="28"/>
        </w:rPr>
        <w:t>Location:</w:t>
      </w:r>
      <w:r w:rsidRPr="00DB2689">
        <w:rPr>
          <w:rFonts w:ascii="Calibri" w:hAnsi="Calibri" w:cs="Times New Roman"/>
          <w:sz w:val="28"/>
          <w:szCs w:val="28"/>
        </w:rPr>
        <w:t xml:space="preserve"> M2560-2580</w:t>
      </w:r>
      <w:r w:rsidR="002F0EC1">
        <w:rPr>
          <w:rFonts w:ascii="Calibri" w:hAnsi="Calibri" w:cs="Times New Roman"/>
          <w:sz w:val="28"/>
          <w:szCs w:val="28"/>
        </w:rPr>
        <w:br/>
      </w:r>
      <w:r w:rsidR="002F0EC1" w:rsidRPr="002F0EC1">
        <w:rPr>
          <w:rFonts w:ascii="Calibri" w:hAnsi="Calibri" w:cs="Times New Roman"/>
          <w:b/>
          <w:sz w:val="28"/>
          <w:szCs w:val="28"/>
        </w:rPr>
        <w:t>Time:</w:t>
      </w:r>
      <w:r w:rsidR="002F0EC1">
        <w:rPr>
          <w:rFonts w:ascii="Calibri" w:hAnsi="Calibri" w:cs="Times New Roman"/>
          <w:sz w:val="28"/>
          <w:szCs w:val="28"/>
        </w:rPr>
        <w:t xml:space="preserve"> 4pm-7pm</w:t>
      </w:r>
    </w:p>
    <w:p w:rsidR="00DB2689" w:rsidRDefault="00DB268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DB2689">
        <w:rPr>
          <w:rFonts w:ascii="Calibri" w:hAnsi="Calibri" w:cs="Times New Roman"/>
          <w:b/>
          <w:sz w:val="28"/>
          <w:szCs w:val="28"/>
        </w:rPr>
        <w:t>Cost for academic credit: $1050 (includes $50 application fee)</w:t>
      </w:r>
    </w:p>
    <w:p w:rsidR="000C47C7" w:rsidRDefault="00265B0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Register on EASI: </w:t>
      </w:r>
      <w:hyperlink r:id="rId8" w:history="1">
        <w:r w:rsidRPr="005C7AC3">
          <w:rPr>
            <w:rStyle w:val="Hyperlink"/>
            <w:rFonts w:ascii="Calibri" w:hAnsi="Calibri" w:cs="Times New Roman"/>
            <w:b/>
            <w:sz w:val="28"/>
            <w:szCs w:val="28"/>
          </w:rPr>
          <w:t>https://easi.mcw.edu/admin/index.php</w:t>
        </w:r>
      </w:hyperlink>
    </w:p>
    <w:p w:rsidR="00265B04" w:rsidRPr="00DB2689" w:rsidRDefault="00265B0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</w:p>
    <w:p w:rsidR="00DB2689" w:rsidRPr="00F71039" w:rsidRDefault="00DB268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3C5FA4" w:rsidTr="003C5FA4">
        <w:tc>
          <w:tcPr>
            <w:tcW w:w="1548" w:type="dxa"/>
          </w:tcPr>
          <w:p w:rsidR="00A5055A" w:rsidRDefault="0054646A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3217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1</w:t>
            </w:r>
          </w:p>
        </w:tc>
        <w:tc>
          <w:tcPr>
            <w:tcW w:w="8028" w:type="dxa"/>
          </w:tcPr>
          <w:p w:rsidR="003C5FA4" w:rsidRPr="00A5055A" w:rsidRDefault="00857CF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 xml:space="preserve">Complete CRMW Course for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>Academic Credit</w:t>
            </w:r>
            <w:r w:rsidR="001C432D">
              <w:rPr>
                <w:rFonts w:ascii="Calibri" w:hAnsi="Calibri" w:cs="Times New Roman"/>
                <w:b/>
                <w:sz w:val="23"/>
                <w:szCs w:val="23"/>
              </w:rPr>
              <w:t xml:space="preserve"> ($1050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):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 you are interested in receiving academic credit for the course,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you will need to apply for admission to the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Graduate School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>of Biomedical Sciences by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4D42A7">
              <w:rPr>
                <w:rFonts w:ascii="Calibri" w:hAnsi="Calibri" w:cs="Times New Roman"/>
                <w:b/>
                <w:color w:val="FF0000"/>
                <w:sz w:val="23"/>
                <w:szCs w:val="23"/>
              </w:rPr>
              <w:t>July 1st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. Application options are as follows: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5F0E">
              <w:rPr>
                <w:rFonts w:ascii="Calibri" w:hAnsi="Calibri" w:cs="Times New Roman"/>
                <w:sz w:val="23"/>
                <w:szCs w:val="23"/>
              </w:rPr>
              <w:t>Apply for admission to a graduate program at MCW</w:t>
            </w:r>
            <w:r w:rsidR="00AC5F0E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hyperlink r:id="rId9" w:history="1">
              <w:r w:rsidR="00AC5F0E" w:rsidRPr="00AC5F0E">
                <w:rPr>
                  <w:rStyle w:val="Hyperlink"/>
                  <w:rFonts w:asciiTheme="minorHAnsi" w:hAnsiTheme="minorHAnsi" w:cs="Times New Roman"/>
                </w:rPr>
                <w:t>http://www.mcw.edu/Graduate-School.htm</w:t>
              </w:r>
            </w:hyperlink>
            <w:r w:rsidR="00AC5F0E" w:rsidRPr="00AC5F0E">
              <w:rPr>
                <w:rFonts w:asciiTheme="minorHAnsi" w:hAnsiTheme="minorHAnsi" w:cs="Times New Roman"/>
              </w:rPr>
              <w:t xml:space="preserve"> </w:t>
            </w:r>
            <w:r w:rsidRPr="00A5055A">
              <w:rPr>
                <w:rFonts w:ascii="Calibri" w:hAnsi="Calibri" w:cs="Times New Roman"/>
                <w:sz w:val="23"/>
                <w:szCs w:val="23"/>
              </w:rPr>
              <w:t xml:space="preserve"> (e.g., Master of Science in Clinical and Translational Science</w:t>
            </w:r>
            <w:r w:rsidR="00B732D6">
              <w:rPr>
                <w:rFonts w:ascii="Calibri" w:hAnsi="Calibri" w:cs="Times New Roman"/>
                <w:sz w:val="23"/>
                <w:szCs w:val="23"/>
              </w:rPr>
              <w:t>)</w:t>
            </w:r>
            <w:r w:rsidRPr="00A5055A">
              <w:rPr>
                <w:rFonts w:ascii="Calibri" w:hAnsi="Calibri" w:cs="Times New Roman"/>
                <w:sz w:val="23"/>
                <w:szCs w:val="23"/>
              </w:rPr>
              <w:t xml:space="preserve"> IF you will be pursuing other courses during the CRMW course toward a degree.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A5055A">
              <w:rPr>
                <w:rFonts w:ascii="Calibri" w:hAnsi="Calibri" w:cs="Times New Roman"/>
                <w:sz w:val="23"/>
                <w:szCs w:val="23"/>
              </w:rPr>
              <w:t>OR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 w:rsidRPr="00AC5F0E">
              <w:rPr>
                <w:rFonts w:ascii="Calibri" w:hAnsi="Calibri" w:cs="Times New Roman"/>
                <w:sz w:val="23"/>
                <w:szCs w:val="23"/>
              </w:rPr>
              <w:t xml:space="preserve">Apply </w:t>
            </w:r>
            <w:r w:rsidR="00B732D6" w:rsidRPr="00AC5F0E">
              <w:rPr>
                <w:rFonts w:ascii="Calibri" w:hAnsi="Calibri" w:cs="Times New Roman"/>
                <w:sz w:val="23"/>
                <w:szCs w:val="23"/>
              </w:rPr>
              <w:t xml:space="preserve">for admission </w:t>
            </w:r>
            <w:r w:rsidRPr="00AC5F0E">
              <w:rPr>
                <w:rFonts w:ascii="Calibri" w:hAnsi="Calibri" w:cs="Times New Roman"/>
                <w:sz w:val="23"/>
                <w:szCs w:val="23"/>
              </w:rPr>
              <w:t>as a non-degree seeking student</w:t>
            </w:r>
            <w:r w:rsidRPr="00A5055A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="00AC5F0E">
              <w:rPr>
                <w:rFonts w:ascii="Calibri" w:hAnsi="Calibri" w:cs="Times New Roman"/>
                <w:sz w:val="23"/>
                <w:szCs w:val="23"/>
              </w:rPr>
              <w:t xml:space="preserve">at MCW </w:t>
            </w:r>
            <w:hyperlink r:id="rId10" w:history="1">
              <w:r w:rsidR="00AC5F0E" w:rsidRPr="00AC5F0E">
                <w:rPr>
                  <w:rStyle w:val="Hyperlink"/>
                  <w:rFonts w:asciiTheme="minorHAnsi" w:hAnsiTheme="minorHAnsi" w:cs="Times New Roman"/>
                </w:rPr>
                <w:t>http://www.mcw.edu/Graduate-School.htm</w:t>
              </w:r>
            </w:hyperlink>
            <w:r w:rsidR="00AC5F0E">
              <w:rPr>
                <w:rFonts w:asciiTheme="minorHAnsi" w:hAnsiTheme="minorHAnsi" w:cs="Times New Roman"/>
              </w:rPr>
              <w:t xml:space="preserve"> </w:t>
            </w:r>
            <w:r w:rsidRPr="00A5055A">
              <w:rPr>
                <w:rFonts w:ascii="Calibri" w:hAnsi="Calibri" w:cs="Times New Roman"/>
                <w:sz w:val="23"/>
                <w:szCs w:val="23"/>
              </w:rPr>
              <w:t>IF:</w:t>
            </w:r>
          </w:p>
          <w:p w:rsidR="003C5FA4" w:rsidRPr="00A5055A" w:rsidRDefault="00D3592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CRMW is the only graduate course you are interested in completing at this time</w:t>
            </w:r>
          </w:p>
          <w:p w:rsidR="003C5FA4" w:rsidRPr="00A5055A" w:rsidRDefault="00D3592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You intend to apply course credit toward a degree program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  <w:u w:val="single"/>
              </w:rPr>
              <w:t>at a later date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</w:p>
          <w:p w:rsid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The application fee is $50.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Tuition for</w:t>
            </w:r>
            <w:r w:rsidR="001C432D">
              <w:rPr>
                <w:rFonts w:ascii="Calibri" w:hAnsi="Calibri" w:cs="Times New Roman"/>
                <w:b/>
                <w:sz w:val="23"/>
                <w:szCs w:val="23"/>
              </w:rPr>
              <w:t xml:space="preserve"> the course registration is $1000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>. If you do not register for the course through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 xml:space="preserve">the 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>Graduate School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’s electronic registration system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 xml:space="preserve">by </w:t>
            </w:r>
            <w:r w:rsidR="00097D56">
              <w:rPr>
                <w:rFonts w:ascii="Calibri" w:hAnsi="Calibri" w:cs="Times New Roman"/>
                <w:b/>
                <w:color w:val="7030A0"/>
                <w:sz w:val="23"/>
                <w:szCs w:val="23"/>
              </w:rPr>
              <w:t>August 1</w:t>
            </w:r>
            <w:r w:rsidR="00097D56" w:rsidRPr="00097D56">
              <w:rPr>
                <w:rFonts w:ascii="Calibri" w:hAnsi="Calibri" w:cs="Times New Roman"/>
                <w:b/>
                <w:color w:val="7030A0"/>
                <w:sz w:val="23"/>
                <w:szCs w:val="23"/>
                <w:vertAlign w:val="superscript"/>
              </w:rPr>
              <w:t>st</w:t>
            </w:r>
            <w:r w:rsidR="00097D56">
              <w:rPr>
                <w:rFonts w:ascii="Calibri" w:hAnsi="Calibri" w:cs="Times New Roman"/>
                <w:b/>
                <w:sz w:val="23"/>
                <w:szCs w:val="23"/>
              </w:rPr>
              <w:t>, you may be subjected to a $250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late fee. 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Proof of course credit will appear on a transcript forever available through the </w:t>
            </w:r>
            <w:r w:rsidR="00B732D6">
              <w:rPr>
                <w:rFonts w:ascii="Calibri" w:hAnsi="Calibri" w:cs="Times New Roman"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Graduate School. A grade will be assigned for all students in this category.</w:t>
            </w:r>
          </w:p>
          <w:p w:rsidR="00857CF4" w:rsidRP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  <w:tr w:rsidR="003C5FA4" w:rsidTr="003C5FA4">
        <w:tc>
          <w:tcPr>
            <w:tcW w:w="1548" w:type="dxa"/>
          </w:tcPr>
          <w:p w:rsidR="003C5FA4" w:rsidRDefault="0054646A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9969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2</w:t>
            </w:r>
          </w:p>
        </w:tc>
        <w:tc>
          <w:tcPr>
            <w:tcW w:w="8028" w:type="dxa"/>
          </w:tcPr>
          <w:p w:rsid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Audit CRMW Course through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the 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Graduate School ($150):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 you are interested in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proof of course credit via a transcript forever available from the Graduate School at MCW but do not wish to be graded, you may audit the course by </w:t>
            </w:r>
            <w:r w:rsidR="003C5FA4" w:rsidRPr="00AC5F0E">
              <w:rPr>
                <w:rFonts w:ascii="Calibri" w:hAnsi="Calibri" w:cs="Times New Roman"/>
                <w:sz w:val="23"/>
                <w:szCs w:val="23"/>
              </w:rPr>
              <w:t>applying for admission to the Gradua</w:t>
            </w:r>
            <w:r w:rsidR="00895D96" w:rsidRPr="00AC5F0E">
              <w:rPr>
                <w:rFonts w:ascii="Calibri" w:hAnsi="Calibri" w:cs="Times New Roman"/>
                <w:sz w:val="23"/>
                <w:szCs w:val="23"/>
              </w:rPr>
              <w:t>te School as a non-degree seeking student</w:t>
            </w:r>
            <w:r w:rsidR="00AC5F0E">
              <w:rPr>
                <w:rFonts w:ascii="Calibri" w:hAnsi="Calibri" w:cs="Times New Roman"/>
                <w:sz w:val="23"/>
                <w:szCs w:val="23"/>
              </w:rPr>
              <w:t xml:space="preserve"> at </w:t>
            </w:r>
            <w:hyperlink r:id="rId11" w:history="1">
              <w:r w:rsidR="00AC5F0E" w:rsidRPr="00AC5F0E">
                <w:rPr>
                  <w:rStyle w:val="Hyperlink"/>
                  <w:rFonts w:asciiTheme="minorHAnsi" w:hAnsiTheme="minorHAnsi" w:cs="Times New Roman"/>
                </w:rPr>
                <w:t>http://www.mcw.edu/Graduate-School.htm</w:t>
              </w:r>
            </w:hyperlink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.  The application fee is $50 and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application for admission should be made to the Graduate School prior to </w:t>
            </w:r>
            <w:r w:rsidR="003C5FA4" w:rsidRPr="004D42A7">
              <w:rPr>
                <w:rFonts w:ascii="Calibri" w:hAnsi="Calibri" w:cs="Times New Roman"/>
                <w:b/>
                <w:color w:val="FF0000"/>
                <w:sz w:val="23"/>
                <w:szCs w:val="23"/>
              </w:rPr>
              <w:t>July 1st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.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If you do not register with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 xml:space="preserve">the Graduate School by </w:t>
            </w:r>
            <w:r w:rsidR="0076512B">
              <w:rPr>
                <w:rFonts w:ascii="Calibri" w:hAnsi="Calibri" w:cs="Times New Roman"/>
                <w:b/>
                <w:color w:val="7030A0"/>
                <w:sz w:val="23"/>
                <w:szCs w:val="23"/>
              </w:rPr>
              <w:t>July 31</w:t>
            </w:r>
            <w:r w:rsidR="0076512B" w:rsidRPr="0076512B">
              <w:rPr>
                <w:rFonts w:ascii="Calibri" w:hAnsi="Calibri" w:cs="Times New Roman"/>
                <w:b/>
                <w:color w:val="7030A0"/>
                <w:sz w:val="23"/>
                <w:szCs w:val="23"/>
                <w:vertAlign w:val="superscript"/>
              </w:rPr>
              <w:t>st</w:t>
            </w:r>
            <w:r w:rsidR="00097D56">
              <w:rPr>
                <w:rFonts w:ascii="Calibri" w:hAnsi="Calibri" w:cs="Times New Roman"/>
                <w:b/>
                <w:sz w:val="23"/>
                <w:szCs w:val="23"/>
              </w:rPr>
              <w:t>, you may be subjected to a $250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late fee.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The audit fee is $100.  </w:t>
            </w:r>
          </w:p>
          <w:p w:rsidR="00857CF4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</w:p>
          <w:p w:rsidR="00AC5F0E" w:rsidRPr="00A5055A" w:rsidRDefault="00AC5F0E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C5FA4" w:rsidTr="003C5FA4">
        <w:tc>
          <w:tcPr>
            <w:tcW w:w="1548" w:type="dxa"/>
          </w:tcPr>
          <w:p w:rsidR="003C5FA4" w:rsidRDefault="0054646A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6855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3</w:t>
            </w:r>
          </w:p>
        </w:tc>
        <w:tc>
          <w:tcPr>
            <w:tcW w:w="8028" w:type="dxa"/>
          </w:tcPr>
          <w:p w:rsidR="00857CF4" w:rsidRDefault="00857CF4" w:rsidP="0085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 xml:space="preserve">Complete CRMW Course for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Certificate </w:t>
            </w:r>
            <w:r>
              <w:rPr>
                <w:rFonts w:ascii="Calibri" w:hAnsi="Calibri" w:cs="Times New Roman"/>
                <w:b/>
                <w:sz w:val="23"/>
                <w:szCs w:val="23"/>
              </w:rPr>
              <w:t>of Completion from the Clinical &amp; Translational Science Institute (CTSI) of Southeast Wisconsin (F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ree):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Registration for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the course is satisfied by the completion and submission of this </w:t>
            </w:r>
            <w:r w:rsidR="00D32141">
              <w:rPr>
                <w:rFonts w:ascii="Calibri" w:hAnsi="Calibri" w:cs="Times New Roman"/>
                <w:sz w:val="23"/>
                <w:szCs w:val="23"/>
              </w:rPr>
              <w:t>registration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contract. No additional registration in the</w:t>
            </w:r>
            <w:r w:rsidR="00D32141">
              <w:rPr>
                <w:rFonts w:ascii="Calibri" w:hAnsi="Calibri" w:cs="Times New Roman"/>
                <w:sz w:val="23"/>
                <w:szCs w:val="23"/>
              </w:rPr>
              <w:t xml:space="preserve"> MCW Graduate 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chool is required. No grade will be assigned. At the end of the course, students who attended classes regularly and completed all course assignments will be given a “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certificate of completion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”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signed by the course director.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This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certificate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will be the only proof </w:t>
            </w:r>
            <w:r>
              <w:rPr>
                <w:rFonts w:ascii="Calibri" w:hAnsi="Calibri" w:cs="Times New Roman"/>
                <w:sz w:val="23"/>
                <w:szCs w:val="23"/>
              </w:rPr>
              <w:t>students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have that they successfully completed the course. The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Graduate School will </w:t>
            </w:r>
            <w:r w:rsidR="003C5FA4" w:rsidRPr="004D42A7">
              <w:rPr>
                <w:rFonts w:ascii="Calibri" w:hAnsi="Calibri" w:cs="Times New Roman"/>
                <w:b/>
                <w:sz w:val="23"/>
                <w:szCs w:val="23"/>
                <w:u w:val="single"/>
              </w:rPr>
              <w:t>not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be able to supply proof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of completion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at a later time. This </w:t>
            </w:r>
            <w:r>
              <w:rPr>
                <w:rFonts w:ascii="Calibri" w:hAnsi="Calibri" w:cs="Times New Roman"/>
                <w:sz w:val="23"/>
                <w:szCs w:val="23"/>
              </w:rPr>
              <w:t>option is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adequate for fellows in clinical departments who may need to take this course as part of their fellowship, but for whom </w:t>
            </w:r>
            <w:r>
              <w:rPr>
                <w:rFonts w:ascii="Calibri" w:hAnsi="Calibri" w:cs="Times New Roman"/>
                <w:sz w:val="23"/>
                <w:szCs w:val="23"/>
              </w:rPr>
              <w:t>official academic credit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is not required.</w:t>
            </w:r>
          </w:p>
          <w:p w:rsidR="00857CF4" w:rsidRPr="00A5055A" w:rsidRDefault="00857CF4" w:rsidP="0085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</w:tbl>
    <w:p w:rsidR="003C5FA4" w:rsidRDefault="003C5FA4" w:rsidP="00F71039">
      <w:pPr>
        <w:spacing w:after="200"/>
        <w:rPr>
          <w:rFonts w:ascii="Calibri" w:hAnsi="Calibri" w:cs="Times New Roman"/>
          <w:sz w:val="24"/>
          <w:szCs w:val="24"/>
        </w:rPr>
      </w:pPr>
    </w:p>
    <w:sectPr w:rsidR="003C5FA4" w:rsidSect="00857CF4">
      <w:headerReference w:type="default" r:id="rId12"/>
      <w:footerReference w:type="default" r:id="rId13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6A" w:rsidRDefault="0054646A">
      <w:pPr>
        <w:spacing w:line="240" w:lineRule="auto"/>
      </w:pPr>
      <w:r>
        <w:separator/>
      </w:r>
    </w:p>
  </w:endnote>
  <w:endnote w:type="continuationSeparator" w:id="0">
    <w:p w:rsidR="0054646A" w:rsidRDefault="0054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789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7D84" w:rsidRDefault="00870BB7" w:rsidP="00870BB7">
            <w:pPr>
              <w:pStyle w:val="Footer"/>
            </w:pPr>
            <w:r w:rsidRPr="00870BB7">
              <w:t>© Clinical and Translational Science Institute/ Medical College of Wisconsin</w:t>
            </w:r>
            <w:r>
              <w:t xml:space="preserve"> </w:t>
            </w:r>
            <w:r>
              <w:tab/>
            </w:r>
            <w:r w:rsidR="00447D84">
              <w:t>Page</w:t>
            </w:r>
            <w:r>
              <w:t xml:space="preserve"> </w:t>
            </w:r>
            <w:r w:rsidR="00447D84">
              <w:rPr>
                <w:b w:val="0"/>
                <w:bCs/>
                <w:sz w:val="24"/>
                <w:szCs w:val="24"/>
              </w:rPr>
              <w:fldChar w:fldCharType="begin"/>
            </w:r>
            <w:r w:rsidR="00447D84">
              <w:rPr>
                <w:bCs/>
              </w:rPr>
              <w:instrText xml:space="preserve"> PAGE </w:instrText>
            </w:r>
            <w:r w:rsidR="00447D84">
              <w:rPr>
                <w:b w:val="0"/>
                <w:bCs/>
                <w:sz w:val="24"/>
                <w:szCs w:val="24"/>
              </w:rPr>
              <w:fldChar w:fldCharType="separate"/>
            </w:r>
            <w:r w:rsidR="00AC5F0E">
              <w:rPr>
                <w:bCs/>
                <w:noProof/>
              </w:rPr>
              <w:t>2</w:t>
            </w:r>
            <w:r w:rsidR="00447D84">
              <w:rPr>
                <w:b w:val="0"/>
                <w:bCs/>
                <w:sz w:val="24"/>
                <w:szCs w:val="24"/>
              </w:rPr>
              <w:fldChar w:fldCharType="end"/>
            </w:r>
            <w:r w:rsidR="00447D84">
              <w:t xml:space="preserve"> of </w:t>
            </w:r>
            <w:r w:rsidR="00447D84">
              <w:rPr>
                <w:b w:val="0"/>
                <w:bCs/>
                <w:sz w:val="24"/>
                <w:szCs w:val="24"/>
              </w:rPr>
              <w:fldChar w:fldCharType="begin"/>
            </w:r>
            <w:r w:rsidR="00447D84">
              <w:rPr>
                <w:bCs/>
              </w:rPr>
              <w:instrText xml:space="preserve"> NUMPAGES  </w:instrText>
            </w:r>
            <w:r w:rsidR="00447D84">
              <w:rPr>
                <w:b w:val="0"/>
                <w:bCs/>
                <w:sz w:val="24"/>
                <w:szCs w:val="24"/>
              </w:rPr>
              <w:fldChar w:fldCharType="separate"/>
            </w:r>
            <w:r w:rsidR="00AC5F0E">
              <w:rPr>
                <w:bCs/>
                <w:noProof/>
              </w:rPr>
              <w:t>2</w:t>
            </w:r>
            <w:r w:rsidR="00447D84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6A" w:rsidRDefault="0054646A">
      <w:pPr>
        <w:spacing w:line="240" w:lineRule="auto"/>
      </w:pPr>
      <w:r>
        <w:separator/>
      </w:r>
    </w:p>
  </w:footnote>
  <w:footnote w:type="continuationSeparator" w:id="0">
    <w:p w:rsidR="0054646A" w:rsidRDefault="00546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8028"/>
    </w:tblGrid>
    <w:tr w:rsidR="00331365" w:rsidTr="00C50735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331365" w:rsidRDefault="00331365" w:rsidP="00C50735">
          <w:r w:rsidRPr="00BD3B8A">
            <w:rPr>
              <w:noProof/>
            </w:rPr>
            <w:drawing>
              <wp:inline distT="0" distB="0" distL="0" distR="0" wp14:anchorId="237EA8BA" wp14:editId="4D1BAD67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331365" w:rsidRPr="002C1824" w:rsidRDefault="00331365" w:rsidP="00C50735">
          <w:r>
            <w:rPr>
              <w:noProof/>
            </w:rPr>
            <w:drawing>
              <wp:inline distT="0" distB="0" distL="0" distR="0" wp14:anchorId="39D82D59" wp14:editId="35507C82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365" w:rsidRPr="00BD3B8A" w:rsidRDefault="00331365" w:rsidP="00C507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2183"/>
    <w:multiLevelType w:val="hybridMultilevel"/>
    <w:tmpl w:val="8E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2E47"/>
    <w:multiLevelType w:val="hybridMultilevel"/>
    <w:tmpl w:val="BAF6FBA6"/>
    <w:lvl w:ilvl="0" w:tplc="851C09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E"/>
    <w:rsid w:val="0000787A"/>
    <w:rsid w:val="00007A08"/>
    <w:rsid w:val="000105B6"/>
    <w:rsid w:val="000222FE"/>
    <w:rsid w:val="00064E2F"/>
    <w:rsid w:val="000800EB"/>
    <w:rsid w:val="00097D56"/>
    <w:rsid w:val="000A1C34"/>
    <w:rsid w:val="000A316C"/>
    <w:rsid w:val="000A75C0"/>
    <w:rsid w:val="000C0A52"/>
    <w:rsid w:val="000C47C7"/>
    <w:rsid w:val="000D676F"/>
    <w:rsid w:val="000F524A"/>
    <w:rsid w:val="00104FF6"/>
    <w:rsid w:val="00141B5A"/>
    <w:rsid w:val="0017361F"/>
    <w:rsid w:val="00193C14"/>
    <w:rsid w:val="001A6BEE"/>
    <w:rsid w:val="001B3BC6"/>
    <w:rsid w:val="001B4152"/>
    <w:rsid w:val="001C432D"/>
    <w:rsid w:val="001D3C7B"/>
    <w:rsid w:val="001D7BD8"/>
    <w:rsid w:val="001E5A3B"/>
    <w:rsid w:val="001F105E"/>
    <w:rsid w:val="00227D84"/>
    <w:rsid w:val="00245980"/>
    <w:rsid w:val="00265B04"/>
    <w:rsid w:val="0029601C"/>
    <w:rsid w:val="002D7972"/>
    <w:rsid w:val="002F0EC1"/>
    <w:rsid w:val="003302F9"/>
    <w:rsid w:val="00331365"/>
    <w:rsid w:val="0034517E"/>
    <w:rsid w:val="00351A79"/>
    <w:rsid w:val="003A1D95"/>
    <w:rsid w:val="003B7251"/>
    <w:rsid w:val="003C5FA4"/>
    <w:rsid w:val="00400E9C"/>
    <w:rsid w:val="00410D7F"/>
    <w:rsid w:val="00425D0D"/>
    <w:rsid w:val="00447D84"/>
    <w:rsid w:val="004744D5"/>
    <w:rsid w:val="004913A6"/>
    <w:rsid w:val="004D42A7"/>
    <w:rsid w:val="004F54FA"/>
    <w:rsid w:val="005206AD"/>
    <w:rsid w:val="0054646A"/>
    <w:rsid w:val="00563E75"/>
    <w:rsid w:val="00574711"/>
    <w:rsid w:val="005D2004"/>
    <w:rsid w:val="00607BCD"/>
    <w:rsid w:val="0061094D"/>
    <w:rsid w:val="00630F57"/>
    <w:rsid w:val="00661186"/>
    <w:rsid w:val="00681139"/>
    <w:rsid w:val="00687EBE"/>
    <w:rsid w:val="006E1DA2"/>
    <w:rsid w:val="0070555B"/>
    <w:rsid w:val="00706D01"/>
    <w:rsid w:val="00711488"/>
    <w:rsid w:val="00726356"/>
    <w:rsid w:val="007337FC"/>
    <w:rsid w:val="0076512B"/>
    <w:rsid w:val="0079630E"/>
    <w:rsid w:val="008526F4"/>
    <w:rsid w:val="00857CF4"/>
    <w:rsid w:val="00870BB7"/>
    <w:rsid w:val="0087467F"/>
    <w:rsid w:val="00895D96"/>
    <w:rsid w:val="008D177C"/>
    <w:rsid w:val="00990720"/>
    <w:rsid w:val="009B51E6"/>
    <w:rsid w:val="009E5FF2"/>
    <w:rsid w:val="009F0AFB"/>
    <w:rsid w:val="00A02D76"/>
    <w:rsid w:val="00A127F3"/>
    <w:rsid w:val="00A17C5E"/>
    <w:rsid w:val="00A5055A"/>
    <w:rsid w:val="00A54662"/>
    <w:rsid w:val="00A63640"/>
    <w:rsid w:val="00A838D3"/>
    <w:rsid w:val="00AA54F2"/>
    <w:rsid w:val="00AC5F0E"/>
    <w:rsid w:val="00AC737A"/>
    <w:rsid w:val="00AD3DDB"/>
    <w:rsid w:val="00AE4370"/>
    <w:rsid w:val="00AF559A"/>
    <w:rsid w:val="00B161CF"/>
    <w:rsid w:val="00B24B19"/>
    <w:rsid w:val="00B53CC3"/>
    <w:rsid w:val="00B6366B"/>
    <w:rsid w:val="00B732D6"/>
    <w:rsid w:val="00B90E65"/>
    <w:rsid w:val="00BC51F8"/>
    <w:rsid w:val="00BD4585"/>
    <w:rsid w:val="00C14155"/>
    <w:rsid w:val="00C229B0"/>
    <w:rsid w:val="00C50735"/>
    <w:rsid w:val="00C56C6B"/>
    <w:rsid w:val="00C66D99"/>
    <w:rsid w:val="00C70A3E"/>
    <w:rsid w:val="00C72017"/>
    <w:rsid w:val="00CD3DC4"/>
    <w:rsid w:val="00D1504B"/>
    <w:rsid w:val="00D32141"/>
    <w:rsid w:val="00D34721"/>
    <w:rsid w:val="00D35924"/>
    <w:rsid w:val="00D6117F"/>
    <w:rsid w:val="00DB2689"/>
    <w:rsid w:val="00E07279"/>
    <w:rsid w:val="00E109C8"/>
    <w:rsid w:val="00E750DA"/>
    <w:rsid w:val="00ED7F2C"/>
    <w:rsid w:val="00F078CB"/>
    <w:rsid w:val="00F15291"/>
    <w:rsid w:val="00F23A92"/>
    <w:rsid w:val="00F50E2F"/>
    <w:rsid w:val="00F535DD"/>
    <w:rsid w:val="00F634F7"/>
    <w:rsid w:val="00F71039"/>
    <w:rsid w:val="00F7609C"/>
    <w:rsid w:val="00F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40A09-33C2-43C2-B444-A81A8BCF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EE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64E2F"/>
    <w:pPr>
      <w:spacing w:after="24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BE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6BE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table" w:styleId="TableGrid">
    <w:name w:val="Table Grid"/>
    <w:basedOn w:val="TableNormal"/>
    <w:uiPriority w:val="59"/>
    <w:rsid w:val="001A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72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251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84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3451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97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0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666666"/>
            <w:right w:val="single" w:sz="12" w:space="0" w:color="666666"/>
          </w:divBdr>
          <w:divsChild>
            <w:div w:id="21029448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i.mcw.edu/admin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w.edu/Graduate-School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w.edu/Graduate-Schoo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w.edu/Graduate-School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3949-2F11-4F7F-8702-E185A3F4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Kusch, Jennifer</dc:creator>
  <cp:lastModifiedBy>Bacon, Memory</cp:lastModifiedBy>
  <cp:revision>4</cp:revision>
  <cp:lastPrinted>2014-05-28T21:35:00Z</cp:lastPrinted>
  <dcterms:created xsi:type="dcterms:W3CDTF">2016-05-12T13:41:00Z</dcterms:created>
  <dcterms:modified xsi:type="dcterms:W3CDTF">2016-05-12T18:42:00Z</dcterms:modified>
</cp:coreProperties>
</file>