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40FB0" w14:textId="1962C20D" w:rsidR="00C20EAF" w:rsidRDefault="00C20EAF" w:rsidP="00C03CD6">
      <w:r w:rsidRPr="00C20EAF">
        <w:rPr>
          <w:noProof/>
        </w:rPr>
        <w:drawing>
          <wp:inline distT="0" distB="0" distL="0" distR="0" wp14:anchorId="55C74F58" wp14:editId="2D5DF7BD">
            <wp:extent cx="6701999" cy="757555"/>
            <wp:effectExtent l="0" t="0" r="3810" b="4445"/>
            <wp:docPr id="1924664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592" cy="75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3C6C0" w14:textId="4B9CED77" w:rsidR="00C03CD6" w:rsidRPr="00C03CD6" w:rsidRDefault="00C03CD6" w:rsidP="00C03CD6"/>
    <w:p w14:paraId="3A9D44F2" w14:textId="427A42F9" w:rsidR="007413FB" w:rsidRDefault="007413FB" w:rsidP="00C03CD6">
      <w:pPr>
        <w:rPr>
          <w:b/>
          <w:bCs/>
        </w:rPr>
      </w:pPr>
      <w:r>
        <w:rPr>
          <w:b/>
          <w:bCs/>
        </w:rPr>
        <w:t xml:space="preserve">CTSI Requests </w:t>
      </w:r>
      <w:r w:rsidR="00525D56">
        <w:rPr>
          <w:b/>
          <w:bCs/>
        </w:rPr>
        <w:t xml:space="preserve">Applications to fund </w:t>
      </w:r>
      <w:r w:rsidR="001E0933">
        <w:rPr>
          <w:b/>
          <w:bCs/>
        </w:rPr>
        <w:t xml:space="preserve">Clinical &amp; </w:t>
      </w:r>
      <w:r w:rsidR="00525D56">
        <w:rPr>
          <w:b/>
          <w:bCs/>
        </w:rPr>
        <w:t>Translational Science Projects</w:t>
      </w:r>
      <w:r w:rsidR="00AB6360">
        <w:rPr>
          <w:b/>
          <w:bCs/>
        </w:rPr>
        <w:t xml:space="preserve"> </w:t>
      </w:r>
      <w:r w:rsidR="001E0933">
        <w:rPr>
          <w:b/>
          <w:bCs/>
        </w:rPr>
        <w:t>– Element E and RC2</w:t>
      </w:r>
    </w:p>
    <w:p w14:paraId="1F771365" w14:textId="1B6981DF" w:rsidR="007413FB" w:rsidRDefault="00065C8A" w:rsidP="00C03CD6">
      <w:pPr>
        <w:rPr>
          <w:b/>
          <w:bCs/>
        </w:rPr>
      </w:pPr>
      <w:r>
        <w:rPr>
          <w:b/>
          <w:bCs/>
        </w:rPr>
        <w:t>B</w:t>
      </w:r>
      <w:r w:rsidR="00405F7D">
        <w:rPr>
          <w:b/>
          <w:bCs/>
        </w:rPr>
        <w:t>ackground:</w:t>
      </w:r>
    </w:p>
    <w:p w14:paraId="71F84F38" w14:textId="68D43813" w:rsidR="00E868BF" w:rsidRDefault="00525D56" w:rsidP="00C03CD6">
      <w:r>
        <w:t xml:space="preserve">The Clinical and Translational </w:t>
      </w:r>
      <w:r w:rsidR="008639EA">
        <w:t>Science</w:t>
      </w:r>
      <w:r>
        <w:t xml:space="preserve"> Institute of SE WI </w:t>
      </w:r>
      <w:r w:rsidR="003B72C7">
        <w:t xml:space="preserve">(CTSI) </w:t>
      </w:r>
      <w:r>
        <w:t xml:space="preserve">is </w:t>
      </w:r>
      <w:r w:rsidR="003B72C7">
        <w:t xml:space="preserve">applying for renewal of its Clinical &amp; Translational Science Award (CTSA) award. </w:t>
      </w:r>
      <w:r w:rsidR="003331B1">
        <w:t xml:space="preserve">The </w:t>
      </w:r>
      <w:hyperlink r:id="rId6" w:history="1">
        <w:r w:rsidR="003B72C7" w:rsidRPr="00903FAC">
          <w:rPr>
            <w:rStyle w:val="Hyperlink"/>
          </w:rPr>
          <w:t>FOA</w:t>
        </w:r>
      </w:hyperlink>
      <w:r>
        <w:t xml:space="preserve"> </w:t>
      </w:r>
      <w:r w:rsidR="003B72C7">
        <w:t>includes t</w:t>
      </w:r>
      <w:r w:rsidR="001E0933">
        <w:t>wo</w:t>
      </w:r>
      <w:r w:rsidR="003B72C7">
        <w:t xml:space="preserve"> </w:t>
      </w:r>
      <w:r w:rsidR="001E0933">
        <w:t xml:space="preserve">discrete </w:t>
      </w:r>
      <w:r w:rsidR="003B72C7">
        <w:t xml:space="preserve">funding mechanisms </w:t>
      </w:r>
      <w:r w:rsidR="00903FAC">
        <w:t xml:space="preserve">– </w:t>
      </w:r>
      <w:r w:rsidR="001E0933">
        <w:t>the main UM1 award (</w:t>
      </w:r>
      <w:r w:rsidR="00903FAC">
        <w:t xml:space="preserve">Element E </w:t>
      </w:r>
      <w:r w:rsidR="001E0933">
        <w:t xml:space="preserve">is part of UM1) </w:t>
      </w:r>
      <w:r w:rsidR="00903FAC">
        <w:t>and RC2</w:t>
      </w:r>
      <w:r w:rsidR="001E0933">
        <w:t xml:space="preserve">. Element E and RC2 </w:t>
      </w:r>
      <w:r w:rsidR="003B72C7">
        <w:t xml:space="preserve">are focused on translational </w:t>
      </w:r>
      <w:r w:rsidR="00405F7D">
        <w:t>science-based</w:t>
      </w:r>
      <w:r w:rsidR="003B72C7">
        <w:t xml:space="preserve"> </w:t>
      </w:r>
      <w:r w:rsidR="0076773E">
        <w:t xml:space="preserve">innovative </w:t>
      </w:r>
      <w:r w:rsidR="003B72C7">
        <w:t>projects</w:t>
      </w:r>
      <w:r w:rsidR="0076773E">
        <w:t xml:space="preserve">. </w:t>
      </w:r>
      <w:r w:rsidR="00405F7D">
        <w:t>We are seeking investigators at our Hub to submit proposals that may be funded via either of thes</w:t>
      </w:r>
      <w:r w:rsidR="0076773E">
        <w:t>e</w:t>
      </w:r>
      <w:r w:rsidR="00405F7D">
        <w:t xml:space="preserve"> mechanisms</w:t>
      </w:r>
      <w:r w:rsidR="00E11C3F">
        <w:t xml:space="preserve">. The selected proposals will be submitted </w:t>
      </w:r>
      <w:r w:rsidR="001E0933">
        <w:t>for funding with</w:t>
      </w:r>
      <w:r w:rsidR="00E11C3F">
        <w:t xml:space="preserve"> </w:t>
      </w:r>
      <w:r w:rsidR="00903FAC">
        <w:t>the overall CTSI</w:t>
      </w:r>
      <w:r w:rsidR="00E11C3F">
        <w:t xml:space="preserve"> UM1 </w:t>
      </w:r>
      <w:r w:rsidR="00903FAC">
        <w:t xml:space="preserve">renewal application. </w:t>
      </w:r>
    </w:p>
    <w:p w14:paraId="426E01CE" w14:textId="3F9402FA" w:rsidR="00903FAC" w:rsidRPr="00525D56" w:rsidRDefault="00903FAC" w:rsidP="00C03CD6">
      <w:r>
        <w:t xml:space="preserve">The </w:t>
      </w:r>
      <w:r w:rsidR="00E11C3F">
        <w:t>proposals</w:t>
      </w:r>
      <w:r>
        <w:t xml:space="preserve"> must align with goals and objectives of the </w:t>
      </w:r>
      <w:hyperlink r:id="rId7" w:history="1">
        <w:r w:rsidRPr="00903FAC">
          <w:rPr>
            <w:rStyle w:val="Hyperlink"/>
          </w:rPr>
          <w:t>CTSA pr</w:t>
        </w:r>
        <w:r w:rsidRPr="00903FAC">
          <w:rPr>
            <w:rStyle w:val="Hyperlink"/>
          </w:rPr>
          <w:t>o</w:t>
        </w:r>
        <w:r w:rsidRPr="00903FAC">
          <w:rPr>
            <w:rStyle w:val="Hyperlink"/>
          </w:rPr>
          <w:t>gram</w:t>
        </w:r>
      </w:hyperlink>
      <w:r>
        <w:t xml:space="preserve"> and strictly meet the requirements below</w:t>
      </w:r>
      <w:r w:rsidR="00923399">
        <w:t>.</w:t>
      </w:r>
    </w:p>
    <w:p w14:paraId="4EDC6DAB" w14:textId="00D4AF0E" w:rsidR="00C03CD6" w:rsidRPr="00C03CD6" w:rsidRDefault="00C03CD6" w:rsidP="00C03CD6">
      <w:r w:rsidRPr="00C03CD6">
        <w:rPr>
          <w:b/>
          <w:bCs/>
        </w:rPr>
        <w:t>Clinical and Translational Science Research Program</w:t>
      </w:r>
      <w:r w:rsidR="00923399">
        <w:rPr>
          <w:b/>
          <w:bCs/>
        </w:rPr>
        <w:t xml:space="preserve"> (</w:t>
      </w:r>
      <w:r w:rsidR="00923399" w:rsidRPr="00C03CD6">
        <w:rPr>
          <w:b/>
          <w:bCs/>
        </w:rPr>
        <w:t>Element E</w:t>
      </w:r>
      <w:r w:rsidR="00923399">
        <w:rPr>
          <w:b/>
          <w:bCs/>
        </w:rPr>
        <w:t>):</w:t>
      </w:r>
    </w:p>
    <w:p w14:paraId="25499650" w14:textId="579CD6C4" w:rsidR="00F909E4" w:rsidRDefault="00C03CD6" w:rsidP="00C03CD6">
      <w:r w:rsidRPr="00C03CD6">
        <w:t>The Clinical and Translational Science Research Program Element will support discrete research project(s) that should address a truly</w:t>
      </w:r>
      <w:r>
        <w:t xml:space="preserve"> </w:t>
      </w:r>
      <w:r w:rsidRPr="00C03CD6">
        <w:t>significant roadblock in C</w:t>
      </w:r>
      <w:r w:rsidR="00405F7D">
        <w:t xml:space="preserve">linical and </w:t>
      </w:r>
      <w:r w:rsidRPr="00C03CD6">
        <w:t>T</w:t>
      </w:r>
      <w:r w:rsidR="00405F7D">
        <w:t xml:space="preserve">ranslational </w:t>
      </w:r>
      <w:r w:rsidRPr="00C03CD6">
        <w:t>S</w:t>
      </w:r>
      <w:r w:rsidR="00405F7D">
        <w:t>cience (CTS)</w:t>
      </w:r>
      <w:r w:rsidR="00F909E4">
        <w:t>.</w:t>
      </w:r>
      <w:r w:rsidRPr="00C03CD6">
        <w:t xml:space="preserve"> </w:t>
      </w:r>
      <w:r w:rsidR="00F909E4">
        <w:t>O</w:t>
      </w:r>
      <w:r w:rsidRPr="00C03CD6">
        <w:t xml:space="preserve">ne project per hub is required. </w:t>
      </w:r>
    </w:p>
    <w:p w14:paraId="3F7CB6A3" w14:textId="77777777" w:rsidR="00F909E4" w:rsidRDefault="00C03CD6" w:rsidP="00F909E4">
      <w:pPr>
        <w:pStyle w:val="ListParagraph"/>
        <w:numPr>
          <w:ilvl w:val="0"/>
          <w:numId w:val="1"/>
        </w:numPr>
      </w:pPr>
      <w:r w:rsidRPr="00C03CD6">
        <w:t>Consistent with the NCATS mission to catalyze translation of discoveries,</w:t>
      </w:r>
      <w:r>
        <w:t xml:space="preserve"> </w:t>
      </w:r>
      <w:r w:rsidRPr="00C03CD6">
        <w:t xml:space="preserve">the Program must be focused on CTS rather than on basic discovery research. </w:t>
      </w:r>
    </w:p>
    <w:p w14:paraId="3524BEFE" w14:textId="77777777" w:rsidR="00F909E4" w:rsidRDefault="00C03CD6" w:rsidP="00F909E4">
      <w:pPr>
        <w:pStyle w:val="ListParagraph"/>
        <w:numPr>
          <w:ilvl w:val="0"/>
          <w:numId w:val="1"/>
        </w:numPr>
      </w:pPr>
      <w:r w:rsidRPr="00C03CD6">
        <w:t>Research project(s) should not only address a</w:t>
      </w:r>
      <w:r>
        <w:t xml:space="preserve"> </w:t>
      </w:r>
      <w:r w:rsidRPr="00C03CD6">
        <w:t>translational research question in a particular disease or intervention development/dissemination context, but also provide generalizable</w:t>
      </w:r>
      <w:r>
        <w:t xml:space="preserve"> </w:t>
      </w:r>
      <w:r w:rsidRPr="00C03CD6">
        <w:t>CTS innovations or insights that can be applied to other translational research projects and thereby increase the overall efficiency or</w:t>
      </w:r>
      <w:r>
        <w:t xml:space="preserve"> </w:t>
      </w:r>
      <w:r w:rsidRPr="00C03CD6">
        <w:t xml:space="preserve">effectiveness of translation. </w:t>
      </w:r>
    </w:p>
    <w:p w14:paraId="1DD45D8E" w14:textId="798313C9" w:rsidR="00C20EAF" w:rsidRDefault="00C20EAF" w:rsidP="00F909E4">
      <w:pPr>
        <w:pStyle w:val="ListParagraph"/>
        <w:numPr>
          <w:ilvl w:val="0"/>
          <w:numId w:val="1"/>
        </w:numPr>
      </w:pPr>
      <w:r>
        <w:t xml:space="preserve">Proposed activities should </w:t>
      </w:r>
      <w:r w:rsidR="00923399">
        <w:t xml:space="preserve">have relatively quick deliverable timelines, ideally no more than 2-3 years. </w:t>
      </w:r>
    </w:p>
    <w:p w14:paraId="258B4FCE" w14:textId="77777777" w:rsidR="00F909E4" w:rsidRDefault="00C03CD6" w:rsidP="00F909E4">
      <w:pPr>
        <w:pStyle w:val="ListParagraph"/>
        <w:numPr>
          <w:ilvl w:val="0"/>
          <w:numId w:val="1"/>
        </w:numPr>
      </w:pPr>
      <w:r w:rsidRPr="00C03CD6">
        <w:t>Each CTSA hub has the flexibility to tailor its Program’s research activities to address local priorities;</w:t>
      </w:r>
      <w:r>
        <w:t xml:space="preserve"> </w:t>
      </w:r>
      <w:r w:rsidRPr="00C03CD6">
        <w:t>however, focus on a select disease category or disease specialty must be justified as to how it helps achieve the overall strategic goals</w:t>
      </w:r>
      <w:r>
        <w:t xml:space="preserve"> </w:t>
      </w:r>
      <w:r w:rsidRPr="00C03CD6">
        <w:t xml:space="preserve">of the CTSA Program. </w:t>
      </w:r>
    </w:p>
    <w:p w14:paraId="65A8CA27" w14:textId="184BAD22" w:rsidR="0076773E" w:rsidRPr="0076773E" w:rsidRDefault="00F909E4" w:rsidP="00E868BF">
      <w:pPr>
        <w:pStyle w:val="ListParagraph"/>
        <w:numPr>
          <w:ilvl w:val="0"/>
          <w:numId w:val="1"/>
        </w:numPr>
      </w:pPr>
      <w:r>
        <w:t>Funding will be contingent on the aims and scope of the proposal as it relates to the overall CTSI application.</w:t>
      </w:r>
    </w:p>
    <w:p w14:paraId="17D60B67" w14:textId="2F9D7B0B" w:rsidR="0076773E" w:rsidRPr="0076773E" w:rsidRDefault="0076773E" w:rsidP="0076773E">
      <w:r>
        <w:rPr>
          <w:b/>
          <w:bCs/>
        </w:rPr>
        <w:t>H</w:t>
      </w:r>
      <w:r w:rsidRPr="0076773E">
        <w:rPr>
          <w:b/>
          <w:bCs/>
        </w:rPr>
        <w:t>igh Impact Specialized Innovation Programs</w:t>
      </w:r>
      <w:r>
        <w:rPr>
          <w:b/>
          <w:bCs/>
        </w:rPr>
        <w:t xml:space="preserve"> (RC2)</w:t>
      </w:r>
      <w:r>
        <w:t>:</w:t>
      </w:r>
    </w:p>
    <w:p w14:paraId="0EB46474" w14:textId="08EA8512" w:rsidR="00226460" w:rsidRDefault="0076773E" w:rsidP="00226460">
      <w:r w:rsidRPr="0076773E">
        <w:t xml:space="preserve">The purpose of the High Impact Specialized Innovation Programs (SIPs) is to support the development and demonstration of unique </w:t>
      </w:r>
      <w:r w:rsidR="00E11C3F">
        <w:t>H</w:t>
      </w:r>
      <w:r w:rsidRPr="0076773E">
        <w:t>ub</w:t>
      </w:r>
      <w:r>
        <w:t xml:space="preserve"> </w:t>
      </w:r>
      <w:r w:rsidRPr="0076773E">
        <w:t>capabilities, research platforms and/or resources to address in a timely manner critical gap areas and/or roadblocks in clinical and</w:t>
      </w:r>
      <w:r>
        <w:t xml:space="preserve"> </w:t>
      </w:r>
      <w:r w:rsidRPr="0076773E">
        <w:t>translational science at awarded UM1 Clinical and Translational Science Awards (CTSA) Program Hubs</w:t>
      </w:r>
      <w:r>
        <w:t>.</w:t>
      </w:r>
      <w:r w:rsidRPr="0076773E">
        <w:t xml:space="preserve"> Successful programs supported through </w:t>
      </w:r>
      <w:r w:rsidRPr="0076773E">
        <w:lastRenderedPageBreak/>
        <w:t>this funding opportunity are</w:t>
      </w:r>
      <w:r>
        <w:t xml:space="preserve"> </w:t>
      </w:r>
      <w:r w:rsidRPr="0076773E">
        <w:t>expected to lay a strong foundation for future adoption and/or dissemination of capabilities to additional CTSA Program Hubs</w:t>
      </w:r>
      <w:r>
        <w:t>.</w:t>
      </w:r>
      <w:r w:rsidR="00226460">
        <w:t xml:space="preserve"> </w:t>
      </w:r>
      <w:r w:rsidR="002E54CD" w:rsidRPr="002E54CD">
        <w:t>Specifically, this FOA seeks to support novel approaches in areas that address specific knowledge gaps, scientific opportunities, new technologies/platforms, data generation, or novel research methods that will advance clinical and translational science (CTS) and research (CTR) at CTSA UM1 hubs and possibly beyond</w:t>
      </w:r>
      <w:r w:rsidR="002E54CD">
        <w:t>.</w:t>
      </w:r>
      <w:r w:rsidR="00226460">
        <w:t xml:space="preserve"> </w:t>
      </w:r>
    </w:p>
    <w:p w14:paraId="39925F93" w14:textId="5BDEBD76" w:rsidR="002E54CD" w:rsidRDefault="00226460" w:rsidP="00226460">
      <w:r>
        <w:t>The RC2 application must meet one or more of the following objectives:</w:t>
      </w:r>
    </w:p>
    <w:p w14:paraId="5386A05C" w14:textId="201717B4" w:rsidR="00226460" w:rsidRDefault="00226460" w:rsidP="00226460">
      <w:pPr>
        <w:pStyle w:val="ListParagraph"/>
        <w:numPr>
          <w:ilvl w:val="0"/>
          <w:numId w:val="3"/>
        </w:numPr>
      </w:pPr>
      <w:r>
        <w:t>Groundbreaking, innovative, high impact and cross-cutting research, resources and/or activities that address one or more of the CTSA Program Goals</w:t>
      </w:r>
      <w:r w:rsidR="00923399">
        <w:t xml:space="preserve"> </w:t>
      </w:r>
      <w:r>
        <w:t>and have the highest potential to improve and accelerate biomedical research.</w:t>
      </w:r>
    </w:p>
    <w:p w14:paraId="39859794" w14:textId="77777777" w:rsidR="00226460" w:rsidRDefault="00226460" w:rsidP="00226460">
      <w:pPr>
        <w:pStyle w:val="ListParagraph"/>
        <w:numPr>
          <w:ilvl w:val="0"/>
          <w:numId w:val="3"/>
        </w:numPr>
        <w:rPr>
          <w:rFonts w:cstheme="minorHAnsi"/>
          <w:color w:val="323232"/>
        </w:rPr>
      </w:pPr>
      <w:r w:rsidRPr="00226460">
        <w:rPr>
          <w:rFonts w:cstheme="minorHAnsi"/>
          <w:color w:val="323232"/>
        </w:rPr>
        <w:t>Programs in Clinical and Translational Science that could fundamentally enhance the research enterprise and that require the participation, interaction, coordination, and integration of activities within a CTSA UM1 hub and possibly beyond</w:t>
      </w:r>
      <w:r>
        <w:rPr>
          <w:rFonts w:cstheme="minorHAnsi"/>
          <w:color w:val="323232"/>
        </w:rPr>
        <w:t>.</w:t>
      </w:r>
    </w:p>
    <w:p w14:paraId="10B57ED1" w14:textId="77777777" w:rsidR="00226460" w:rsidRDefault="00226460" w:rsidP="00226460">
      <w:pPr>
        <w:pStyle w:val="ListParagraph"/>
        <w:numPr>
          <w:ilvl w:val="0"/>
          <w:numId w:val="3"/>
        </w:numPr>
        <w:rPr>
          <w:rFonts w:cstheme="minorHAnsi"/>
          <w:color w:val="323232"/>
        </w:rPr>
      </w:pPr>
      <w:r w:rsidRPr="00226460">
        <w:rPr>
          <w:rFonts w:cstheme="minorHAnsi"/>
          <w:color w:val="323232"/>
        </w:rPr>
        <w:t>Creation of large-scale unique resources and/or development of transformative technologies and/or platforms that can benefit a wide range of projects and/or activities related to CTS locally at CTSA UM1 hubs.</w:t>
      </w:r>
    </w:p>
    <w:p w14:paraId="42B7B7C9" w14:textId="76F42ED4" w:rsidR="00226460" w:rsidRPr="00226460" w:rsidRDefault="00226460" w:rsidP="00226460">
      <w:pPr>
        <w:pStyle w:val="ListParagraph"/>
        <w:numPr>
          <w:ilvl w:val="0"/>
          <w:numId w:val="3"/>
        </w:numPr>
        <w:rPr>
          <w:rFonts w:cstheme="minorHAnsi"/>
          <w:color w:val="323232"/>
        </w:rPr>
      </w:pPr>
      <w:r w:rsidRPr="00226460">
        <w:rPr>
          <w:rFonts w:cstheme="minorHAnsi"/>
          <w:color w:val="323232"/>
        </w:rPr>
        <w:t>High-impact discovery-based and hypothesis-generating science.</w:t>
      </w:r>
    </w:p>
    <w:p w14:paraId="72D69176" w14:textId="70843872" w:rsidR="00226460" w:rsidRDefault="002E54CD" w:rsidP="000D6A10">
      <w:pPr>
        <w:rPr>
          <w:color w:val="323232"/>
        </w:rPr>
      </w:pPr>
      <w:r w:rsidRPr="00226460">
        <w:rPr>
          <w:color w:val="323232"/>
        </w:rPr>
        <w:t xml:space="preserve">Examples of SIPs areas include telehealth, regulatory science, clinical informatics, </w:t>
      </w:r>
      <w:r w:rsidR="00226460" w:rsidRPr="00226460">
        <w:rPr>
          <w:color w:val="323232"/>
        </w:rPr>
        <w:t>genetics and</w:t>
      </w:r>
      <w:r w:rsidRPr="00226460">
        <w:rPr>
          <w:color w:val="323232"/>
        </w:rPr>
        <w:t xml:space="preserve"> genomics, pragmatic trials, dissemination and implementation, rural health and health disparities, community outreach </w:t>
      </w:r>
      <w:r w:rsidR="00226460" w:rsidRPr="00226460">
        <w:rPr>
          <w:color w:val="323232"/>
        </w:rPr>
        <w:t>and engagement</w:t>
      </w:r>
      <w:r w:rsidRPr="00226460">
        <w:rPr>
          <w:color w:val="323232"/>
        </w:rPr>
        <w:t>, and other areas of need for specialized programs</w:t>
      </w:r>
      <w:r w:rsidR="00226460" w:rsidRPr="00226460">
        <w:rPr>
          <w:color w:val="323232"/>
        </w:rPr>
        <w:t>.</w:t>
      </w:r>
      <w:r w:rsidR="00226460">
        <w:rPr>
          <w:color w:val="323232"/>
        </w:rPr>
        <w:t xml:space="preserve"> </w:t>
      </w:r>
    </w:p>
    <w:p w14:paraId="60387375" w14:textId="0E9F44C3" w:rsidR="00226460" w:rsidRDefault="00226460" w:rsidP="000D6A10">
      <w:pPr>
        <w:rPr>
          <w:color w:val="323232"/>
        </w:rPr>
      </w:pPr>
      <w:r>
        <w:rPr>
          <w:color w:val="323232"/>
        </w:rPr>
        <w:t>Funding available through this mechanism is up to $500K/year for 5 years.</w:t>
      </w:r>
      <w:r w:rsidR="00E11C3F">
        <w:rPr>
          <w:color w:val="323232"/>
        </w:rPr>
        <w:t xml:space="preserve"> </w:t>
      </w:r>
      <w:proofErr w:type="gramStart"/>
      <w:r w:rsidR="00E11C3F">
        <w:rPr>
          <w:color w:val="323232"/>
        </w:rPr>
        <w:t>Maximum</w:t>
      </w:r>
      <w:proofErr w:type="gramEnd"/>
      <w:r w:rsidR="00E11C3F">
        <w:rPr>
          <w:color w:val="323232"/>
        </w:rPr>
        <w:t xml:space="preserve"> of two such proposals </w:t>
      </w:r>
      <w:r w:rsidR="00C2189D">
        <w:rPr>
          <w:color w:val="323232"/>
        </w:rPr>
        <w:t>are allowable</w:t>
      </w:r>
      <w:r w:rsidR="00E11C3F">
        <w:rPr>
          <w:color w:val="323232"/>
        </w:rPr>
        <w:t xml:space="preserve"> with the UM1 application.</w:t>
      </w:r>
    </w:p>
    <w:p w14:paraId="27BA2AC5" w14:textId="32145888" w:rsidR="00226460" w:rsidRPr="00226460" w:rsidRDefault="00226460" w:rsidP="000D6A10">
      <w:pPr>
        <w:rPr>
          <w:sz w:val="44"/>
          <w:szCs w:val="44"/>
        </w:rPr>
      </w:pPr>
      <w:r>
        <w:rPr>
          <w:color w:val="323232"/>
        </w:rPr>
        <w:t xml:space="preserve">Additional details on the application can be found in the </w:t>
      </w:r>
      <w:hyperlink r:id="rId8" w:history="1">
        <w:r w:rsidRPr="00226460">
          <w:rPr>
            <w:rStyle w:val="Hyperlink"/>
          </w:rPr>
          <w:t>FOA</w:t>
        </w:r>
      </w:hyperlink>
      <w:r>
        <w:rPr>
          <w:color w:val="323232"/>
        </w:rPr>
        <w:t>.</w:t>
      </w:r>
    </w:p>
    <w:p w14:paraId="6BA6F5EF" w14:textId="77777777" w:rsidR="0023280B" w:rsidRDefault="0023280B" w:rsidP="00E868BF">
      <w:r w:rsidRPr="0023280B">
        <w:rPr>
          <w:b/>
          <w:bCs/>
        </w:rPr>
        <w:t>Eligibility</w:t>
      </w:r>
      <w:r>
        <w:t xml:space="preserve"> </w:t>
      </w:r>
    </w:p>
    <w:p w14:paraId="780A459A" w14:textId="577BF1F7" w:rsidR="0023280B" w:rsidRDefault="0023280B" w:rsidP="00E868BF">
      <w:r>
        <w:t xml:space="preserve">Any investigator and their teams at any of the Hub locations are eligible to participate in this opportunity. </w:t>
      </w:r>
    </w:p>
    <w:p w14:paraId="7ED9D562" w14:textId="2AE6EC76" w:rsidR="0076773E" w:rsidRPr="000D6A10" w:rsidRDefault="000D6A10" w:rsidP="00E868BF">
      <w:pPr>
        <w:rPr>
          <w:b/>
          <w:bCs/>
        </w:rPr>
      </w:pPr>
      <w:r w:rsidRPr="000D6A10">
        <w:rPr>
          <w:b/>
          <w:bCs/>
        </w:rPr>
        <w:t>How to Apply</w:t>
      </w:r>
    </w:p>
    <w:p w14:paraId="0EF9BA1C" w14:textId="4AA91AB9" w:rsidR="000D6A10" w:rsidRDefault="000D6A10" w:rsidP="00E868BF">
      <w:r>
        <w:t>Investigator</w:t>
      </w:r>
      <w:r w:rsidR="0023280B">
        <w:t>/</w:t>
      </w:r>
      <w:r>
        <w:t xml:space="preserve"> teams can apply to </w:t>
      </w:r>
      <w:r w:rsidR="0023280B">
        <w:t xml:space="preserve">one or </w:t>
      </w:r>
      <w:proofErr w:type="gramStart"/>
      <w:r>
        <w:t>both of the above</w:t>
      </w:r>
      <w:proofErr w:type="gramEnd"/>
      <w:r>
        <w:t xml:space="preserve"> mechanisms. Applica</w:t>
      </w:r>
      <w:r w:rsidR="0023280B">
        <w:t>nts</w:t>
      </w:r>
      <w:r>
        <w:t xml:space="preserve"> should submit a Letter of Intent, not more than one page outlining the aims and objectives of the proposal</w:t>
      </w:r>
      <w:r w:rsidR="0023280B">
        <w:t xml:space="preserve"> with expected timelines. </w:t>
      </w:r>
      <w:r w:rsidR="00E11C3F">
        <w:t xml:space="preserve">Please </w:t>
      </w:r>
      <w:r w:rsidR="001534AE">
        <w:t xml:space="preserve">clearly </w:t>
      </w:r>
      <w:r w:rsidR="00E11C3F">
        <w:t xml:space="preserve">indicate </w:t>
      </w:r>
      <w:r w:rsidR="001534AE">
        <w:t xml:space="preserve">the </w:t>
      </w:r>
      <w:r w:rsidR="00E11C3F">
        <w:t xml:space="preserve">mechanism you </w:t>
      </w:r>
      <w:r w:rsidR="001534AE">
        <w:t>intend</w:t>
      </w:r>
      <w:r w:rsidR="00E11C3F">
        <w:t xml:space="preserve"> to apply. </w:t>
      </w:r>
      <w:r w:rsidR="0023280B">
        <w:t xml:space="preserve">Please submit your letter of Intent to Braxton Keil @ </w:t>
      </w:r>
      <w:hyperlink r:id="rId9" w:history="1">
        <w:r w:rsidR="0023280B" w:rsidRPr="00943B79">
          <w:rPr>
            <w:rStyle w:val="Hyperlink"/>
          </w:rPr>
          <w:t>bkeil@mcw.edu</w:t>
        </w:r>
      </w:hyperlink>
      <w:r w:rsidR="0023280B">
        <w:t xml:space="preserve"> no later than June 15</w:t>
      </w:r>
      <w:r w:rsidR="0023280B" w:rsidRPr="0023280B">
        <w:rPr>
          <w:vertAlign w:val="superscript"/>
        </w:rPr>
        <w:t>th</w:t>
      </w:r>
      <w:r w:rsidR="0023280B">
        <w:t>, 2024, by 5 pm CST.</w:t>
      </w:r>
    </w:p>
    <w:p w14:paraId="5E4F5AAB" w14:textId="6AD06A03" w:rsidR="0023280B" w:rsidRDefault="0023280B" w:rsidP="00E868BF">
      <w:pPr>
        <w:rPr>
          <w:b/>
          <w:bCs/>
        </w:rPr>
      </w:pPr>
      <w:r w:rsidRPr="0023280B">
        <w:rPr>
          <w:b/>
          <w:bCs/>
        </w:rPr>
        <w:t>Review Process</w:t>
      </w:r>
    </w:p>
    <w:p w14:paraId="3A982EE8" w14:textId="76C78B75" w:rsidR="0023280B" w:rsidRDefault="0023280B" w:rsidP="00E868BF">
      <w:r>
        <w:t xml:space="preserve">An internal CTSI review committee will assess submitted proposals. Investigators/teams will be notified if their proposal </w:t>
      </w:r>
      <w:r w:rsidR="0079132E">
        <w:t>is</w:t>
      </w:r>
      <w:r>
        <w:t xml:space="preserve"> </w:t>
      </w:r>
      <w:r w:rsidR="006C6E1B">
        <w:t>viable,</w:t>
      </w:r>
      <w:r>
        <w:t xml:space="preserve"> and they will be invited for further discussions</w:t>
      </w:r>
      <w:r w:rsidR="0079132E">
        <w:t xml:space="preserve">. </w:t>
      </w:r>
      <w:r w:rsidR="006C6E1B">
        <w:t>Selected</w:t>
      </w:r>
      <w:r w:rsidR="0079132E">
        <w:t xml:space="preserve"> </w:t>
      </w:r>
      <w:r w:rsidR="006C6E1B">
        <w:t xml:space="preserve">submissions will have to write detailed proposal plans as described in the FOAs and submit along with the CTSI renewal application due August 15, 2024. </w:t>
      </w:r>
      <w:r w:rsidR="00E11C3F">
        <w:t xml:space="preserve">NCATS is expected to make final funding decisions by Q2 of 2025 with </w:t>
      </w:r>
      <w:r w:rsidR="001534AE">
        <w:t>the earliest</w:t>
      </w:r>
      <w:r w:rsidR="00E11C3F">
        <w:t xml:space="preserve"> start date of July 2025.</w:t>
      </w:r>
    </w:p>
    <w:p w14:paraId="487D02D2" w14:textId="77777777" w:rsidR="006C6E1B" w:rsidRDefault="006C6E1B" w:rsidP="00E868BF">
      <w:r w:rsidRPr="006C6E1B">
        <w:rPr>
          <w:b/>
          <w:bCs/>
        </w:rPr>
        <w:t>Contact Information</w:t>
      </w:r>
      <w:r>
        <w:t xml:space="preserve"> </w:t>
      </w:r>
    </w:p>
    <w:p w14:paraId="3A9CBBDF" w14:textId="77777777" w:rsidR="001534AE" w:rsidRDefault="006C6E1B" w:rsidP="00E868BF">
      <w:r>
        <w:t xml:space="preserve">For all questions on this funding opportunity, contact </w:t>
      </w:r>
      <w:hyperlink r:id="rId10" w:history="1">
        <w:r w:rsidRPr="006C6E1B">
          <w:rPr>
            <w:rStyle w:val="Hyperlink"/>
          </w:rPr>
          <w:t>Braxton Keil</w:t>
        </w:r>
      </w:hyperlink>
      <w:r>
        <w:t xml:space="preserve"> – CTSI Project </w:t>
      </w:r>
      <w:r w:rsidR="00E11C3F">
        <w:t>Manager</w:t>
      </w:r>
      <w:r>
        <w:t xml:space="preserve"> or </w:t>
      </w:r>
    </w:p>
    <w:p w14:paraId="6527DF7A" w14:textId="24CF2A76" w:rsidR="006C6E1B" w:rsidRPr="0023280B" w:rsidRDefault="00C86F47" w:rsidP="00E868BF">
      <w:hyperlink r:id="rId11" w:history="1">
        <w:r w:rsidR="006C6E1B" w:rsidRPr="006C6E1B">
          <w:rPr>
            <w:rStyle w:val="Hyperlink"/>
          </w:rPr>
          <w:t>Amit Gode</w:t>
        </w:r>
      </w:hyperlink>
      <w:r w:rsidR="006C6E1B">
        <w:t>, Director for Strategic and Academic Initiatives.</w:t>
      </w:r>
    </w:p>
    <w:p w14:paraId="1FFF072B" w14:textId="45BAA816" w:rsidR="00E868BF" w:rsidRPr="00E868BF" w:rsidRDefault="001534AE" w:rsidP="00E868BF">
      <w:r>
        <w:lastRenderedPageBreak/>
        <w:t>K</w:t>
      </w:r>
      <w:r w:rsidR="00E868BF">
        <w:t xml:space="preserve">ey Definitions: </w:t>
      </w:r>
    </w:p>
    <w:p w14:paraId="15C2B186" w14:textId="77777777" w:rsidR="00E868BF" w:rsidRPr="00E868BF" w:rsidRDefault="00E868BF" w:rsidP="00E868BF">
      <w:r w:rsidRPr="00E868BF">
        <w:rPr>
          <w:u w:val="single"/>
        </w:rPr>
        <w:t>Translational Research (TR)</w:t>
      </w:r>
      <w:r w:rsidRPr="00E868BF">
        <w:t>: Defined by NCATS as the endeavor to traverse a particular step of the translational process for a</w:t>
      </w:r>
      <w:r>
        <w:t xml:space="preserve"> </w:t>
      </w:r>
      <w:r w:rsidRPr="00E868BF">
        <w:t>particular target or disease</w:t>
      </w:r>
      <w:r>
        <w:t>.</w:t>
      </w:r>
    </w:p>
    <w:p w14:paraId="69211E4B" w14:textId="77777777" w:rsidR="00E868BF" w:rsidRPr="00E868BF" w:rsidRDefault="00E868BF" w:rsidP="00E868BF">
      <w:r w:rsidRPr="00E868BF">
        <w:rPr>
          <w:u w:val="single"/>
        </w:rPr>
        <w:t>Translational Science (TS)</w:t>
      </w:r>
      <w:r w:rsidRPr="00E868BF">
        <w:t>: The field of investigation focused on understanding the scientific and operational principles underlying</w:t>
      </w:r>
      <w:r>
        <w:t xml:space="preserve"> </w:t>
      </w:r>
      <w:r w:rsidRPr="00E868BF">
        <w:t>each step of the translational process</w:t>
      </w:r>
      <w:r>
        <w:t>.</w:t>
      </w:r>
    </w:p>
    <w:p w14:paraId="20D17EED" w14:textId="189BFBDC" w:rsidR="00E868BF" w:rsidRDefault="0076773E" w:rsidP="00E868BF">
      <w:r>
        <w:rPr>
          <w:u w:val="single"/>
        </w:rPr>
        <w:t xml:space="preserve">CTSA </w:t>
      </w:r>
      <w:r w:rsidR="00E868BF" w:rsidRPr="00E868BF">
        <w:rPr>
          <w:u w:val="single"/>
        </w:rPr>
        <w:t>Hub</w:t>
      </w:r>
      <w:r w:rsidR="00E868BF" w:rsidRPr="00E868BF">
        <w:t>: Medical research institutions / academic health centers with CTSA hub awards maintain an integrated research and training</w:t>
      </w:r>
      <w:r w:rsidR="00E868BF">
        <w:t xml:space="preserve"> </w:t>
      </w:r>
      <w:r w:rsidR="00E868BF" w:rsidRPr="00E868BF">
        <w:t>environment for C</w:t>
      </w:r>
      <w:r w:rsidR="00E868BF">
        <w:t xml:space="preserve">linical &amp; </w:t>
      </w:r>
      <w:r w:rsidR="00E868BF" w:rsidRPr="00E868BF">
        <w:t>T</w:t>
      </w:r>
      <w:r w:rsidR="00E868BF">
        <w:t xml:space="preserve">ranslational </w:t>
      </w:r>
      <w:r w:rsidR="00E868BF" w:rsidRPr="00E868BF">
        <w:t>S</w:t>
      </w:r>
      <w:r w:rsidR="00E868BF">
        <w:t>cience (CTS)</w:t>
      </w:r>
      <w:r w:rsidR="00E868BF" w:rsidRPr="00E868BF">
        <w:t xml:space="preserve">. </w:t>
      </w:r>
      <w:r w:rsidR="00E868BF">
        <w:t xml:space="preserve">The CTSI Hub includes eight partners – MCW, Froedtert Health, Children’s WI, Versiti, VA Zablocki Hospital, UW-Milwaukee, MSOE &amp; Marquette Universities. </w:t>
      </w:r>
      <w:r w:rsidR="00E868BF" w:rsidRPr="00E868BF">
        <w:t>Hubs play a central role in their local environments where they coordinate and collaborate with multiple</w:t>
      </w:r>
      <w:r w:rsidR="00E868BF">
        <w:t xml:space="preserve"> </w:t>
      </w:r>
      <w:r w:rsidR="00E868BF" w:rsidRPr="00E868BF">
        <w:t>“spokes” such as affiliated hospitals, clinics, and community health centers</w:t>
      </w:r>
      <w:r w:rsidR="00E868BF">
        <w:t>.</w:t>
      </w:r>
    </w:p>
    <w:p w14:paraId="509CB27B" w14:textId="5B31A6E1" w:rsidR="006C6E1B" w:rsidRDefault="006C6E1B" w:rsidP="00E868BF">
      <w:r>
        <w:t>References:</w:t>
      </w:r>
    </w:p>
    <w:p w14:paraId="02C643CB" w14:textId="53211FA5" w:rsidR="006C6E1B" w:rsidRDefault="00C2189D" w:rsidP="00E868BF">
      <w:r>
        <w:t xml:space="preserve">UM1 </w:t>
      </w:r>
      <w:r w:rsidR="006C6E1B">
        <w:t xml:space="preserve">FOA: </w:t>
      </w:r>
      <w:hyperlink r:id="rId12" w:history="1">
        <w:r w:rsidR="006C6E1B" w:rsidRPr="00943B79">
          <w:rPr>
            <w:rStyle w:val="Hyperlink"/>
          </w:rPr>
          <w:t>https://grants.nih.gov/grants/guide/pa-files/PAR-21-293.html</w:t>
        </w:r>
      </w:hyperlink>
      <w:r w:rsidR="006C6E1B">
        <w:t xml:space="preserve"> </w:t>
      </w:r>
    </w:p>
    <w:p w14:paraId="6B0BF92B" w14:textId="18E8390F" w:rsidR="006C6E1B" w:rsidRDefault="006C6E1B" w:rsidP="00E868BF">
      <w:r>
        <w:t xml:space="preserve">RC2 FOA: </w:t>
      </w:r>
      <w:hyperlink r:id="rId13" w:history="1">
        <w:r w:rsidRPr="00943B79">
          <w:rPr>
            <w:rStyle w:val="Hyperlink"/>
          </w:rPr>
          <w:t>https://grants.nih.gov/grants/guide/pa-files/PAR-21-340.html</w:t>
        </w:r>
      </w:hyperlink>
      <w:r>
        <w:t xml:space="preserve"> </w:t>
      </w:r>
    </w:p>
    <w:p w14:paraId="5DBE4145" w14:textId="04C95C0F" w:rsidR="006C6E1B" w:rsidRDefault="006C6E1B" w:rsidP="00E868BF">
      <w:r>
        <w:t>CTSA program</w:t>
      </w:r>
      <w:r w:rsidR="00C2189D">
        <w:t xml:space="preserve"> goals</w:t>
      </w:r>
      <w:r>
        <w:t xml:space="preserve">: </w:t>
      </w:r>
      <w:hyperlink r:id="rId14" w:history="1">
        <w:r w:rsidRPr="00943B79">
          <w:rPr>
            <w:rStyle w:val="Hyperlink"/>
          </w:rPr>
          <w:t>https://ncats.nih.gov/research/research-activities/ctsa</w:t>
        </w:r>
      </w:hyperlink>
      <w:r>
        <w:t xml:space="preserve"> </w:t>
      </w:r>
    </w:p>
    <w:sectPr w:rsidR="006C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BB5"/>
    <w:multiLevelType w:val="hybridMultilevel"/>
    <w:tmpl w:val="BD70EDF0"/>
    <w:lvl w:ilvl="0" w:tplc="C83C4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6FC6"/>
    <w:multiLevelType w:val="hybridMultilevel"/>
    <w:tmpl w:val="BF34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4C08"/>
    <w:multiLevelType w:val="hybridMultilevel"/>
    <w:tmpl w:val="1C26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87912">
    <w:abstractNumId w:val="1"/>
  </w:num>
  <w:num w:numId="2" w16cid:durableId="1097289834">
    <w:abstractNumId w:val="2"/>
  </w:num>
  <w:num w:numId="3" w16cid:durableId="59521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D6"/>
    <w:rsid w:val="00065C8A"/>
    <w:rsid w:val="000D6A10"/>
    <w:rsid w:val="001534AE"/>
    <w:rsid w:val="001E0933"/>
    <w:rsid w:val="001E2906"/>
    <w:rsid w:val="00226460"/>
    <w:rsid w:val="0023280B"/>
    <w:rsid w:val="002E54CD"/>
    <w:rsid w:val="003331B1"/>
    <w:rsid w:val="003B72C7"/>
    <w:rsid w:val="00405F7D"/>
    <w:rsid w:val="00525D56"/>
    <w:rsid w:val="006C6E1B"/>
    <w:rsid w:val="007413FB"/>
    <w:rsid w:val="0076773E"/>
    <w:rsid w:val="0079132E"/>
    <w:rsid w:val="008639EA"/>
    <w:rsid w:val="00903FAC"/>
    <w:rsid w:val="00923399"/>
    <w:rsid w:val="00AB6360"/>
    <w:rsid w:val="00C03CD6"/>
    <w:rsid w:val="00C20EAF"/>
    <w:rsid w:val="00C2189D"/>
    <w:rsid w:val="00C86F47"/>
    <w:rsid w:val="00E11C3F"/>
    <w:rsid w:val="00E868BF"/>
    <w:rsid w:val="00EB0873"/>
    <w:rsid w:val="00F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12A8"/>
  <w15:chartTrackingRefBased/>
  <w15:docId w15:val="{B6E63A12-EE9B-45C0-AD45-3DA502E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F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9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773E"/>
    <w:rPr>
      <w:color w:val="954F72" w:themeColor="followedHyperlink"/>
      <w:u w:val="single"/>
    </w:rPr>
  </w:style>
  <w:style w:type="paragraph" w:customStyle="1" w:styleId="Default">
    <w:name w:val="Default"/>
    <w:rsid w:val="002E54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guide/pa-files/PAR-21-340.html" TargetMode="External"/><Relationship Id="rId13" Type="http://schemas.openxmlformats.org/officeDocument/2006/relationships/hyperlink" Target="https://grants.nih.gov/grants/guide/pa-files/PAR-21-34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ats.nih.gov/research/research-activities/ctsa" TargetMode="External"/><Relationship Id="rId12" Type="http://schemas.openxmlformats.org/officeDocument/2006/relationships/hyperlink" Target="https://grants.nih.gov/grants/guide/pa-files/PAR-21-29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guide/pa-files/PAR-21-293.html" TargetMode="External"/><Relationship Id="rId11" Type="http://schemas.openxmlformats.org/officeDocument/2006/relationships/hyperlink" Target="mailto:agode@mcw.ed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bkeil@mc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keil@mcw.edu" TargetMode="External"/><Relationship Id="rId14" Type="http://schemas.openxmlformats.org/officeDocument/2006/relationships/hyperlink" Target="https://ncats.nih.gov/research/research-activities/ct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Gode, Amit</dc:creator>
  <cp:keywords/>
  <dc:description/>
  <cp:lastModifiedBy>Gode, Amit</cp:lastModifiedBy>
  <cp:revision>8</cp:revision>
  <cp:lastPrinted>2024-05-24T16:55:00Z</cp:lastPrinted>
  <dcterms:created xsi:type="dcterms:W3CDTF">2024-05-23T15:40:00Z</dcterms:created>
  <dcterms:modified xsi:type="dcterms:W3CDTF">2024-05-24T19:32:00Z</dcterms:modified>
</cp:coreProperties>
</file>